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950E" w14:textId="77777777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5779F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2486302D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4AF2EC03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4551BBC" w14:textId="77777777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3015E3AC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52CC184C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7ACCFB24" w14:textId="77777777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2EAB9B02" w14:textId="77777777" w:rsidTr="27D8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2" w:themeFillShade="D9"/>
          </w:tcPr>
          <w:p w14:paraId="24CB849F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1D7A21C4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8666E00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96BA68" w14:textId="6DD22BDE" w:rsidR="004D4723" w:rsidRPr="00DF7C48" w:rsidRDefault="00557B63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Amending</w:t>
            </w:r>
            <w:r w:rsidR="00CC5DE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CF62C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Qualification Milestones</w:t>
            </w:r>
            <w:r w:rsidR="00CC5DE0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3067E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for </w:t>
            </w:r>
            <w:r w:rsidR="005D5B0A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N</w:t>
            </w:r>
            <w:r w:rsidR="003067E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on-SIT </w:t>
            </w:r>
            <w:r w:rsidR="005D5B0A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Supplier and Agent</w:t>
            </w:r>
            <w:r w:rsidR="003067E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432B8C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(S&amp;A) </w:t>
            </w:r>
            <w:r w:rsidR="003B1BBB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Qualification Testing (</w:t>
            </w:r>
            <w:r w:rsidR="003067E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QT</w:t>
            </w:r>
            <w:r w:rsidR="003B1BBB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)</w:t>
            </w:r>
          </w:p>
        </w:tc>
      </w:tr>
      <w:tr w:rsidR="004D4723" w:rsidRPr="00DF7C48" w14:paraId="0BC2E2D9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716E2AF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72A8CF" w14:textId="63B14007" w:rsidR="004D4723" w:rsidRPr="00DF7C48" w:rsidRDefault="00933974" w:rsidP="00A72195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27D87596">
              <w:rPr>
                <w:i/>
                <w:iCs/>
              </w:rPr>
              <w:t>CR0</w:t>
            </w:r>
            <w:r w:rsidR="00733840">
              <w:rPr>
                <w:i/>
                <w:iCs/>
              </w:rPr>
              <w:t>48</w:t>
            </w:r>
          </w:p>
        </w:tc>
      </w:tr>
      <w:tr w:rsidR="004D4723" w:rsidRPr="00DF7C48" w14:paraId="02080372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E85438C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D2BD9" w14:textId="77777777" w:rsidR="004D4723" w:rsidRPr="00DF7C48" w:rsidRDefault="00CF62C4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Qualification Working Group</w:t>
            </w:r>
          </w:p>
        </w:tc>
      </w:tr>
      <w:tr w:rsidR="004D4723" w:rsidRPr="00DF7C48" w14:paraId="413BC691" w14:textId="77777777" w:rsidTr="27D87596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878D734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E48E82" w14:textId="77777777" w:rsidR="004D4723" w:rsidRPr="00DF7C48" w:rsidRDefault="00557B6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-</w:t>
            </w:r>
          </w:p>
        </w:tc>
      </w:tr>
      <w:tr w:rsidR="004D4723" w:rsidRPr="00DF7C48" w14:paraId="149AF2EA" w14:textId="77777777" w:rsidTr="27D87596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D3D7FDB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B5EC82E" w14:textId="5930F83E" w:rsidR="004D4723" w:rsidRPr="00DF7C48" w:rsidRDefault="005D5B0A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Laura Kennedy</w:t>
            </w:r>
            <w:r w:rsidR="00CF62C4">
              <w:rPr>
                <w:rFonts w:cstheme="minorHAnsi"/>
                <w:i/>
                <w:iCs/>
                <w:szCs w:val="20"/>
              </w:rPr>
              <w:t xml:space="preserve">, </w:t>
            </w:r>
            <w:r w:rsidR="00E2777A">
              <w:rPr>
                <w:rFonts w:cstheme="minorHAnsi"/>
                <w:i/>
                <w:iCs/>
                <w:szCs w:val="20"/>
              </w:rPr>
              <w:t>PAF Workstream Lead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325B75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1CEB940A" w14:textId="2DADEC39" w:rsidR="00393377" w:rsidRPr="00DF7C48" w:rsidRDefault="00E2777A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11</w:t>
            </w:r>
            <w:r w:rsidR="005A6CB1">
              <w:rPr>
                <w:rFonts w:cstheme="minorHAnsi"/>
                <w:i/>
                <w:iCs/>
                <w:szCs w:val="20"/>
              </w:rPr>
              <w:t>/03</w:t>
            </w:r>
            <w:r w:rsidR="00557B63">
              <w:rPr>
                <w:rFonts w:cstheme="minorHAnsi"/>
                <w:i/>
                <w:iCs/>
                <w:szCs w:val="20"/>
              </w:rPr>
              <w:t>/2024</w:t>
            </w:r>
          </w:p>
        </w:tc>
      </w:tr>
    </w:tbl>
    <w:p w14:paraId="1765C617" w14:textId="77777777" w:rsidR="00393377" w:rsidRPr="00393377" w:rsidRDefault="00393377" w:rsidP="00393377">
      <w:pPr>
        <w:pStyle w:val="MHHSBody"/>
      </w:pPr>
    </w:p>
    <w:p w14:paraId="366D13FB" w14:textId="77777777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11A463CC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78F4A72A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33E4" w14:textId="77777777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7B7A4315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DE154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05E74C9F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683A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A66EBFF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112F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16412E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8911E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7736DE91" w14:textId="77777777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0F056408" w14:textId="77777777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5CDB2F97" w14:textId="77777777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5FBDA5E5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47EAD251" w14:textId="77777777" w:rsidTr="1FE3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09922D91" w14:textId="77777777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16D4616C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16934193" w14:textId="77777777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2A475735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0DE94594" w14:textId="77777777" w:rsidR="00294EEF" w:rsidRDefault="00294EEF" w:rsidP="0067793A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491EF085" w14:textId="7EA81716" w:rsidR="003067E9" w:rsidRDefault="00B95AEA" w:rsidP="003067E9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During Q4 of 2024</w:t>
            </w:r>
            <w:r w:rsidR="008763D8">
              <w:rPr>
                <w:szCs w:val="20"/>
              </w:rPr>
              <w:t xml:space="preserve">, </w:t>
            </w:r>
            <w:r w:rsidR="00C63ACE">
              <w:rPr>
                <w:szCs w:val="20"/>
              </w:rPr>
              <w:t>the P</w:t>
            </w:r>
            <w:r w:rsidR="008763D8">
              <w:rPr>
                <w:szCs w:val="20"/>
              </w:rPr>
              <w:t xml:space="preserve">rogramme and </w:t>
            </w:r>
            <w:r w:rsidR="00C63ACE">
              <w:rPr>
                <w:szCs w:val="20"/>
              </w:rPr>
              <w:t>C</w:t>
            </w:r>
            <w:r w:rsidR="008763D8">
              <w:rPr>
                <w:szCs w:val="20"/>
              </w:rPr>
              <w:t xml:space="preserve">ode </w:t>
            </w:r>
            <w:r w:rsidR="00C63ACE">
              <w:rPr>
                <w:szCs w:val="20"/>
              </w:rPr>
              <w:t>B</w:t>
            </w:r>
            <w:r w:rsidR="008763D8">
              <w:rPr>
                <w:szCs w:val="20"/>
              </w:rPr>
              <w:t>odies reviewed</w:t>
            </w:r>
            <w:r>
              <w:rPr>
                <w:szCs w:val="20"/>
              </w:rPr>
              <w:t xml:space="preserve"> the approach to </w:t>
            </w:r>
            <w:r w:rsidR="00733840">
              <w:rPr>
                <w:szCs w:val="20"/>
              </w:rPr>
              <w:t>Q</w:t>
            </w:r>
            <w:r w:rsidR="008763D8">
              <w:rPr>
                <w:szCs w:val="20"/>
              </w:rPr>
              <w:t xml:space="preserve">ualification </w:t>
            </w:r>
            <w:r>
              <w:rPr>
                <w:szCs w:val="20"/>
              </w:rPr>
              <w:t>to make sure the approach and timelines</w:t>
            </w:r>
            <w:r w:rsidR="008763D8">
              <w:rPr>
                <w:szCs w:val="20"/>
              </w:rPr>
              <w:t xml:space="preserve"> were still appropriate</w:t>
            </w:r>
            <w:r w:rsidR="003067E9">
              <w:rPr>
                <w:szCs w:val="20"/>
              </w:rPr>
              <w:t xml:space="preserve">. </w:t>
            </w:r>
            <w:r w:rsidR="00484DEA">
              <w:rPr>
                <w:szCs w:val="20"/>
              </w:rPr>
              <w:t xml:space="preserve">This review covered </w:t>
            </w:r>
            <w:r w:rsidR="009533FE">
              <w:rPr>
                <w:szCs w:val="20"/>
              </w:rPr>
              <w:t>N</w:t>
            </w:r>
            <w:r w:rsidR="00484DEA">
              <w:rPr>
                <w:szCs w:val="20"/>
              </w:rPr>
              <w:t xml:space="preserve">on-SIT LDSO Qualification testing, </w:t>
            </w:r>
            <w:r w:rsidR="00E314AF">
              <w:rPr>
                <w:szCs w:val="20"/>
              </w:rPr>
              <w:t>Qualification</w:t>
            </w:r>
            <w:r w:rsidR="00484DEA">
              <w:rPr>
                <w:szCs w:val="20"/>
              </w:rPr>
              <w:t xml:space="preserve"> Testing for </w:t>
            </w:r>
            <w:r w:rsidR="009533FE">
              <w:rPr>
                <w:szCs w:val="20"/>
              </w:rPr>
              <w:t>N</w:t>
            </w:r>
            <w:r w:rsidR="00484DEA">
              <w:rPr>
                <w:szCs w:val="20"/>
              </w:rPr>
              <w:t xml:space="preserve">on-SIT Supplier, </w:t>
            </w:r>
            <w:proofErr w:type="gramStart"/>
            <w:r w:rsidR="009533FE">
              <w:rPr>
                <w:szCs w:val="20"/>
              </w:rPr>
              <w:t>A</w:t>
            </w:r>
            <w:r w:rsidR="00484DEA">
              <w:rPr>
                <w:szCs w:val="20"/>
              </w:rPr>
              <w:t>gents</w:t>
            </w:r>
            <w:proofErr w:type="gramEnd"/>
            <w:r w:rsidR="00484DEA">
              <w:rPr>
                <w:szCs w:val="20"/>
              </w:rPr>
              <w:t xml:space="preserve"> and new entrant LDSO</w:t>
            </w:r>
            <w:r w:rsidR="009533FE">
              <w:rPr>
                <w:szCs w:val="20"/>
              </w:rPr>
              <w:t>s,</w:t>
            </w:r>
            <w:r w:rsidR="00484DEA">
              <w:rPr>
                <w:szCs w:val="20"/>
              </w:rPr>
              <w:t xml:space="preserve"> as well as delivery timelines for </w:t>
            </w:r>
            <w:r w:rsidR="00BF38EF">
              <w:rPr>
                <w:szCs w:val="20"/>
              </w:rPr>
              <w:t>Q</w:t>
            </w:r>
            <w:r w:rsidR="00484DEA">
              <w:rPr>
                <w:szCs w:val="20"/>
              </w:rPr>
              <w:t xml:space="preserve">ualification artefacts such as the Qualification Approach &amp; Plan and the Qualification </w:t>
            </w:r>
            <w:r w:rsidR="00E314AF">
              <w:rPr>
                <w:szCs w:val="20"/>
              </w:rPr>
              <w:t>Assessment</w:t>
            </w:r>
            <w:r w:rsidR="00484DEA">
              <w:rPr>
                <w:szCs w:val="20"/>
              </w:rPr>
              <w:t xml:space="preserve"> Document. </w:t>
            </w:r>
            <w:r w:rsidR="003067E9">
              <w:rPr>
                <w:szCs w:val="20"/>
              </w:rPr>
              <w:t xml:space="preserve">This CR covers the changes needed to </w:t>
            </w:r>
            <w:r w:rsidR="007A60CD">
              <w:rPr>
                <w:szCs w:val="20"/>
              </w:rPr>
              <w:t>T</w:t>
            </w:r>
            <w:r w:rsidR="005F5934">
              <w:rPr>
                <w:szCs w:val="20"/>
              </w:rPr>
              <w:t xml:space="preserve">ier </w:t>
            </w:r>
            <w:r w:rsidR="007A60CD">
              <w:rPr>
                <w:szCs w:val="20"/>
              </w:rPr>
              <w:t>2</w:t>
            </w:r>
            <w:r w:rsidR="005F5934">
              <w:rPr>
                <w:szCs w:val="20"/>
              </w:rPr>
              <w:t xml:space="preserve"> and Tier 3</w:t>
            </w:r>
            <w:r w:rsidR="007A60CD">
              <w:rPr>
                <w:szCs w:val="20"/>
              </w:rPr>
              <w:t xml:space="preserve"> milestones related to No</w:t>
            </w:r>
            <w:r w:rsidR="003067E9">
              <w:rPr>
                <w:szCs w:val="20"/>
              </w:rPr>
              <w:t xml:space="preserve">n-SIT </w:t>
            </w:r>
            <w:r w:rsidR="007A60CD">
              <w:rPr>
                <w:szCs w:val="20"/>
              </w:rPr>
              <w:t>S&amp;A</w:t>
            </w:r>
            <w:r w:rsidR="003067E9">
              <w:rPr>
                <w:szCs w:val="20"/>
              </w:rPr>
              <w:t xml:space="preserve"> QT. The </w:t>
            </w:r>
            <w:r w:rsidR="007A60CD">
              <w:rPr>
                <w:szCs w:val="20"/>
              </w:rPr>
              <w:t>N</w:t>
            </w:r>
            <w:r w:rsidR="003067E9">
              <w:rPr>
                <w:szCs w:val="20"/>
              </w:rPr>
              <w:t xml:space="preserve">on-SIT </w:t>
            </w:r>
            <w:r w:rsidR="007A60CD">
              <w:rPr>
                <w:szCs w:val="20"/>
              </w:rPr>
              <w:t>LDSO</w:t>
            </w:r>
            <w:r w:rsidR="003067E9">
              <w:rPr>
                <w:szCs w:val="20"/>
              </w:rPr>
              <w:t xml:space="preserve"> </w:t>
            </w:r>
            <w:r w:rsidR="00BF38EF">
              <w:rPr>
                <w:szCs w:val="20"/>
              </w:rPr>
              <w:t>Q</w:t>
            </w:r>
            <w:r w:rsidR="003067E9">
              <w:rPr>
                <w:szCs w:val="20"/>
              </w:rPr>
              <w:t xml:space="preserve">ualification </w:t>
            </w:r>
            <w:r w:rsidR="007A11B7">
              <w:rPr>
                <w:szCs w:val="20"/>
              </w:rPr>
              <w:t xml:space="preserve">amendments </w:t>
            </w:r>
            <w:r w:rsidR="003067E9">
              <w:rPr>
                <w:szCs w:val="20"/>
              </w:rPr>
              <w:t>will be covered in another CR.</w:t>
            </w:r>
          </w:p>
          <w:p w14:paraId="42FDE92B" w14:textId="77777777" w:rsidR="00B95AEA" w:rsidRDefault="00B95AEA" w:rsidP="00B3292C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21E70212" w14:textId="77777777" w:rsidR="00B95AEA" w:rsidRDefault="00B95AEA" w:rsidP="00B3292C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This review resulted in </w:t>
            </w:r>
            <w:proofErr w:type="gramStart"/>
            <w:r>
              <w:rPr>
                <w:szCs w:val="20"/>
              </w:rPr>
              <w:t>a number of</w:t>
            </w:r>
            <w:proofErr w:type="gramEnd"/>
            <w:r>
              <w:rPr>
                <w:szCs w:val="20"/>
              </w:rPr>
              <w:t xml:space="preserve"> changes:</w:t>
            </w:r>
          </w:p>
          <w:p w14:paraId="4524885C" w14:textId="2E9522DF" w:rsidR="00DB5663" w:rsidRDefault="007A60CD" w:rsidP="006E54D5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Move from Qualification Tranches to Qualification Waves</w:t>
            </w:r>
            <w:r w:rsidR="00FE6B9D">
              <w:rPr>
                <w:szCs w:val="20"/>
              </w:rPr>
              <w:t>.</w:t>
            </w:r>
          </w:p>
          <w:p w14:paraId="2BDBBD8E" w14:textId="597CAF30" w:rsidR="003067E9" w:rsidRDefault="00DB5663" w:rsidP="006E54D5">
            <w:pPr>
              <w:pStyle w:val="MHHSBody"/>
              <w:numPr>
                <w:ilvl w:val="0"/>
                <w:numId w:val="31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R</w:t>
            </w:r>
            <w:r w:rsidR="007A60CD">
              <w:rPr>
                <w:szCs w:val="20"/>
              </w:rPr>
              <w:t>eduction in the number of waves.</w:t>
            </w:r>
          </w:p>
          <w:p w14:paraId="34D2A543" w14:textId="77777777" w:rsidR="003067E9" w:rsidRDefault="003067E9" w:rsidP="00484DEA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101AC812" w14:textId="06077676" w:rsidR="006E54D5" w:rsidRDefault="00484DEA" w:rsidP="006E54D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These changes were discussed </w:t>
            </w:r>
            <w:r w:rsidR="008D3935">
              <w:rPr>
                <w:szCs w:val="20"/>
              </w:rPr>
              <w:t xml:space="preserve">in </w:t>
            </w:r>
            <w:r w:rsidR="006E54D5">
              <w:rPr>
                <w:szCs w:val="20"/>
              </w:rPr>
              <w:t xml:space="preserve">PSG and QWG in November and December 2024. The amended approach was basis of which the updated Qualification Approach and Plan and Annex </w:t>
            </w:r>
            <w:r w:rsidR="00755CB9">
              <w:rPr>
                <w:szCs w:val="20"/>
              </w:rPr>
              <w:t>2</w:t>
            </w:r>
            <w:r w:rsidR="006E54D5">
              <w:rPr>
                <w:szCs w:val="20"/>
              </w:rPr>
              <w:t xml:space="preserve"> were developed and consulted on</w:t>
            </w:r>
            <w:r w:rsidR="00047D3A">
              <w:rPr>
                <w:szCs w:val="20"/>
              </w:rPr>
              <w:t>.</w:t>
            </w:r>
          </w:p>
          <w:p w14:paraId="6E7A0E03" w14:textId="77777777" w:rsidR="006E54D5" w:rsidRDefault="006E54D5" w:rsidP="006E54D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5B788120" w14:textId="1001F331" w:rsidR="007C740A" w:rsidRDefault="006E54D5" w:rsidP="006E54D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 above has meant that the current baseline programme plan is not aligned to the timelines to which MHHSP, </w:t>
            </w:r>
            <w:r w:rsidR="00047D3A">
              <w:rPr>
                <w:szCs w:val="20"/>
              </w:rPr>
              <w:t>Non-SIT S&amp;A QT participants</w:t>
            </w:r>
            <w:r>
              <w:rPr>
                <w:szCs w:val="20"/>
              </w:rPr>
              <w:t xml:space="preserve"> and Code Bodies are working towards.</w:t>
            </w:r>
          </w:p>
          <w:p w14:paraId="38FE822A" w14:textId="77777777" w:rsidR="006E54D5" w:rsidRPr="00E50124" w:rsidRDefault="006E54D5" w:rsidP="006E54D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1AF2CCD8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6CAA2FBE" w14:textId="777777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57F67F1D" w14:textId="698C06E7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4784D257" w14:textId="77777777" w:rsidR="009C2D5E" w:rsidRDefault="009C2D5E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57BD65F6" w14:textId="2DF5BF9D" w:rsidR="00870014" w:rsidRDefault="00F00FD1" w:rsidP="00BA4845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As a result of the amended approach</w:t>
            </w:r>
            <w:r w:rsidR="001B227F">
              <w:rPr>
                <w:szCs w:val="20"/>
              </w:rPr>
              <w:t xml:space="preserve"> and following consultation with participants</w:t>
            </w:r>
            <w:r>
              <w:rPr>
                <w:szCs w:val="20"/>
              </w:rPr>
              <w:t>, the following changes need to be made to the Tier 2 and Tier 3 milestones</w:t>
            </w:r>
            <w:r w:rsidR="00ED7342">
              <w:rPr>
                <w:szCs w:val="20"/>
              </w:rPr>
              <w:t xml:space="preserve"> to align</w:t>
            </w:r>
            <w:r w:rsidR="00746B4E">
              <w:rPr>
                <w:szCs w:val="20"/>
              </w:rPr>
              <w:t xml:space="preserve"> the Programme Plan to the working Qualification plan</w:t>
            </w:r>
            <w:r>
              <w:rPr>
                <w:szCs w:val="20"/>
              </w:rPr>
              <w:t>:</w:t>
            </w:r>
          </w:p>
          <w:p w14:paraId="75701D29" w14:textId="47281EC7" w:rsidR="00F00FD1" w:rsidRDefault="00142F2B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Amendment of wording from Tranche to Wave</w:t>
            </w:r>
          </w:p>
          <w:p w14:paraId="5275C778" w14:textId="0EAD1614" w:rsidR="00142F2B" w:rsidRDefault="00142F2B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Removal of milestones </w:t>
            </w:r>
            <w:r w:rsidR="001B227F">
              <w:rPr>
                <w:szCs w:val="20"/>
              </w:rPr>
              <w:t>relating to Tranche 5-7</w:t>
            </w:r>
          </w:p>
          <w:p w14:paraId="7FF11DB9" w14:textId="4C7878F2" w:rsidR="001B227F" w:rsidRDefault="001B227F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Amendment of dates to align to the Qualification Wave Plan and Q</w:t>
            </w:r>
            <w:r w:rsidR="00BC7CAE">
              <w:rPr>
                <w:szCs w:val="20"/>
              </w:rPr>
              <w:t xml:space="preserve">ualification </w:t>
            </w:r>
            <w:r>
              <w:rPr>
                <w:szCs w:val="20"/>
              </w:rPr>
              <w:t>A</w:t>
            </w:r>
            <w:r w:rsidR="00BC7CAE">
              <w:rPr>
                <w:szCs w:val="20"/>
              </w:rPr>
              <w:t xml:space="preserve">pproach </w:t>
            </w:r>
            <w:r>
              <w:rPr>
                <w:szCs w:val="20"/>
              </w:rPr>
              <w:t>&amp;</w:t>
            </w:r>
            <w:r w:rsidR="00BC7CAE">
              <w:rPr>
                <w:szCs w:val="20"/>
              </w:rPr>
              <w:t xml:space="preserve"> </w:t>
            </w:r>
            <w:r>
              <w:rPr>
                <w:szCs w:val="20"/>
              </w:rPr>
              <w:t>P</w:t>
            </w:r>
            <w:r w:rsidR="00BC7CAE">
              <w:rPr>
                <w:szCs w:val="20"/>
              </w:rPr>
              <w:t>lan</w:t>
            </w:r>
          </w:p>
          <w:p w14:paraId="723DCAFC" w14:textId="019499F1" w:rsidR="001B227F" w:rsidRDefault="001B227F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Addition of new Tier 3 milestones to support</w:t>
            </w:r>
            <w:r w:rsidR="00EB3225">
              <w:rPr>
                <w:szCs w:val="20"/>
              </w:rPr>
              <w:t xml:space="preserve"> participant </w:t>
            </w:r>
            <w:proofErr w:type="gramStart"/>
            <w:r w:rsidR="00EB3225">
              <w:rPr>
                <w:szCs w:val="20"/>
              </w:rPr>
              <w:t>planning</w:t>
            </w:r>
            <w:proofErr w:type="gramEnd"/>
          </w:p>
          <w:p w14:paraId="3CEA42DC" w14:textId="1AFF22E7" w:rsidR="00F9796C" w:rsidRDefault="00F9796C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Revised delivery plan for Qualification deliverables (Qualification Approach &amp; Plan and Qualification </w:t>
            </w:r>
            <w:r w:rsidR="00ED7342">
              <w:rPr>
                <w:szCs w:val="20"/>
              </w:rPr>
              <w:t>Assessment Document)</w:t>
            </w:r>
          </w:p>
          <w:p w14:paraId="538AF690" w14:textId="7CA01EC5" w:rsidR="00EB3225" w:rsidRDefault="00EB3225" w:rsidP="00F00FD1">
            <w:pPr>
              <w:pStyle w:val="MHHSBody"/>
              <w:numPr>
                <w:ilvl w:val="0"/>
                <w:numId w:val="32"/>
              </w:numPr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Removal of milestones related to change of approach to</w:t>
            </w:r>
            <w:r w:rsidR="00F9796C">
              <w:rPr>
                <w:szCs w:val="20"/>
              </w:rPr>
              <w:t xml:space="preserve"> test</w:t>
            </w:r>
            <w:r>
              <w:rPr>
                <w:szCs w:val="20"/>
              </w:rPr>
              <w:t xml:space="preserve"> data (detailed in Qualification Approach and Plan </w:t>
            </w:r>
            <w:r w:rsidR="00BC7CAE">
              <w:rPr>
                <w:szCs w:val="20"/>
              </w:rPr>
              <w:t xml:space="preserve">- </w:t>
            </w:r>
            <w:r>
              <w:rPr>
                <w:szCs w:val="20"/>
              </w:rPr>
              <w:t>Annex 2)</w:t>
            </w:r>
          </w:p>
          <w:p w14:paraId="72090E9A" w14:textId="77777777" w:rsidR="00870014" w:rsidRDefault="00870014" w:rsidP="00BA4845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35AD4C95" w14:textId="2807CA56" w:rsidR="009E36C9" w:rsidRDefault="00BC7CAE" w:rsidP="009E36C9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Details of all milestone amendments are </w:t>
            </w:r>
            <w:r w:rsidR="00174272">
              <w:rPr>
                <w:szCs w:val="20"/>
              </w:rPr>
              <w:t>attached as an appendix to this CR</w:t>
            </w:r>
            <w:r w:rsidR="007D150E">
              <w:rPr>
                <w:szCs w:val="20"/>
              </w:rPr>
              <w:t xml:space="preserve">, </w:t>
            </w:r>
            <w:r w:rsidR="007D150E" w:rsidRPr="007D150E">
              <w:rPr>
                <w:szCs w:val="20"/>
              </w:rPr>
              <w:t>MHHS-DEL2421 CR048 - Supporting Document</w:t>
            </w:r>
            <w:r w:rsidR="00174272">
              <w:rPr>
                <w:szCs w:val="20"/>
              </w:rPr>
              <w:t>.</w:t>
            </w:r>
          </w:p>
          <w:p w14:paraId="59113F4C" w14:textId="0A6CDE58" w:rsidR="00014EDD" w:rsidRDefault="00014EDD" w:rsidP="00014EDD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05B6397A" w14:textId="6FDB978A" w:rsidR="00014EDD" w:rsidRDefault="00014EDD" w:rsidP="00014EDD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 scope of this change request is to ensure milestones are accurately tracking the </w:t>
            </w:r>
            <w:r w:rsidR="00174272">
              <w:rPr>
                <w:szCs w:val="20"/>
              </w:rPr>
              <w:t xml:space="preserve">updated Qualification plan and approach </w:t>
            </w:r>
            <w:r>
              <w:rPr>
                <w:szCs w:val="20"/>
              </w:rPr>
              <w:t>and is importantly not a change in scope of delivery</w:t>
            </w:r>
            <w:r w:rsidR="0049260E">
              <w:rPr>
                <w:szCs w:val="20"/>
              </w:rPr>
              <w:t xml:space="preserve"> or overall completion of Qualification</w:t>
            </w:r>
            <w:r w:rsidR="002C45F1">
              <w:rPr>
                <w:szCs w:val="20"/>
              </w:rPr>
              <w:t xml:space="preserve"> timelines</w:t>
            </w:r>
            <w:r>
              <w:rPr>
                <w:szCs w:val="20"/>
              </w:rPr>
              <w:t xml:space="preserve">.  </w:t>
            </w:r>
          </w:p>
          <w:p w14:paraId="29AE334D" w14:textId="54789EA8" w:rsidR="00BD1B5F" w:rsidRPr="00EA160B" w:rsidRDefault="00BD1B5F" w:rsidP="00174272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</w:tr>
      <w:tr w:rsidR="009D5B37" w14:paraId="6C8DF6E1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4C455C39" w14:textId="77777777" w:rsidR="00786D9E" w:rsidRDefault="00786D9E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6FA932F6" w14:textId="746470B9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491505EC" w14:textId="77777777" w:rsidR="009D5B37" w:rsidRDefault="00C32F6C" w:rsidP="00C53E8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469100A2" w14:textId="77777777" w:rsidR="00EA160B" w:rsidRPr="009943F7" w:rsidRDefault="00EA160B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  <w:p w14:paraId="34CFEE94" w14:textId="77777777" w:rsidR="00BF2438" w:rsidRDefault="00F5609A" w:rsidP="00790171">
            <w:pPr>
              <w:pStyle w:val="MHHSBody"/>
            </w:pPr>
            <w:r>
              <w:t xml:space="preserve">To </w:t>
            </w:r>
            <w:r w:rsidR="00D02BAD">
              <w:t xml:space="preserve">reflect the updated </w:t>
            </w:r>
            <w:r w:rsidR="002C45F1">
              <w:t xml:space="preserve">Qualification </w:t>
            </w:r>
            <w:r w:rsidR="00C904DE">
              <w:t>approach and plan</w:t>
            </w:r>
            <w:r w:rsidR="00D02BAD">
              <w:t xml:space="preserve"> and provide more accurate dates for tracking and Programme Participants</w:t>
            </w:r>
            <w:r w:rsidR="00BF2438">
              <w:t xml:space="preserve"> planning</w:t>
            </w:r>
            <w:r w:rsidR="00D02BAD">
              <w:t>.</w:t>
            </w:r>
          </w:p>
          <w:p w14:paraId="43D20EC8" w14:textId="2DBC8891" w:rsidR="00D07618" w:rsidRDefault="00D02BAD" w:rsidP="00790171">
            <w:pPr>
              <w:pStyle w:val="MHHSBody"/>
            </w:pPr>
            <w:r>
              <w:t xml:space="preserve"> </w:t>
            </w:r>
            <w:r w:rsidR="00485277">
              <w:t xml:space="preserve">  </w:t>
            </w:r>
          </w:p>
        </w:tc>
      </w:tr>
      <w:tr w:rsidR="009D5B37" w14:paraId="2C1C04C4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1D4508FB" w14:textId="77777777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lastRenderedPageBreak/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7C7646BE" w14:textId="77777777" w:rsidR="00BA4845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6084E4C0" w14:textId="77777777" w:rsidR="00485277" w:rsidRDefault="00485277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65489228" w14:textId="54E4BDE3" w:rsidR="00D07618" w:rsidRPr="00960D82" w:rsidRDefault="00CF62C4" w:rsidP="00294EEF">
            <w:pPr>
              <w:pStyle w:val="MHHSBody"/>
              <w:spacing w:after="20" w:line="0" w:lineRule="atLeast"/>
            </w:pPr>
            <w:r>
              <w:rPr>
                <w:szCs w:val="20"/>
              </w:rPr>
              <w:t>Failure to enact this change would undermine the accuracy and complete</w:t>
            </w:r>
            <w:r w:rsidR="00BF2438">
              <w:rPr>
                <w:szCs w:val="20"/>
              </w:rPr>
              <w:t>ness</w:t>
            </w:r>
            <w:r>
              <w:rPr>
                <w:szCs w:val="20"/>
              </w:rPr>
              <w:t xml:space="preserve"> of the current MHHS Programme Plan, resulting in</w:t>
            </w:r>
            <w:r w:rsidR="00BF2438">
              <w:rPr>
                <w:szCs w:val="20"/>
              </w:rPr>
              <w:t xml:space="preserve"> potential</w:t>
            </w:r>
            <w:r>
              <w:rPr>
                <w:szCs w:val="20"/>
              </w:rPr>
              <w:t xml:space="preserve"> delays</w:t>
            </w:r>
            <w:r w:rsidR="009363B2">
              <w:rPr>
                <w:szCs w:val="20"/>
              </w:rPr>
              <w:t xml:space="preserve"> and </w:t>
            </w:r>
            <w:r w:rsidR="00E314AF">
              <w:rPr>
                <w:szCs w:val="20"/>
              </w:rPr>
              <w:t>uncertainty</w:t>
            </w:r>
            <w:r w:rsidR="009363B2">
              <w:rPr>
                <w:szCs w:val="20"/>
              </w:rPr>
              <w:t xml:space="preserve"> for </w:t>
            </w:r>
            <w:r w:rsidR="00E314AF">
              <w:rPr>
                <w:szCs w:val="20"/>
              </w:rPr>
              <w:t>participants</w:t>
            </w:r>
            <w:r>
              <w:rPr>
                <w:szCs w:val="20"/>
              </w:rPr>
              <w:t xml:space="preserve">. 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0"/>
          </w:p>
        </w:tc>
      </w:tr>
      <w:tr w:rsidR="00672D21" w14:paraId="20EE7DA1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49EF8CD3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05FA4848" w14:textId="77777777" w:rsidR="00D2641A" w:rsidRDefault="00D94CB0" w:rsidP="00D2641A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6DB3AC86" w14:textId="3A8D8BD4" w:rsidR="00D94CB0" w:rsidRPr="00D2641A" w:rsidRDefault="00D2641A" w:rsidP="00D2641A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bCs/>
              </w:rPr>
              <w:t xml:space="preserve">The alternative would be </w:t>
            </w:r>
            <w:proofErr w:type="gramStart"/>
            <w:r>
              <w:rPr>
                <w:bCs/>
              </w:rPr>
              <w:t>ma</w:t>
            </w:r>
            <w:r w:rsidR="009D34A5">
              <w:rPr>
                <w:bCs/>
              </w:rPr>
              <w:t>in</w:t>
            </w:r>
            <w:r>
              <w:rPr>
                <w:bCs/>
              </w:rPr>
              <w:t>tain</w:t>
            </w:r>
            <w:proofErr w:type="gramEnd"/>
            <w:r>
              <w:rPr>
                <w:bCs/>
              </w:rPr>
              <w:t xml:space="preserve"> the current dates within the </w:t>
            </w:r>
            <w:r w:rsidR="00022006">
              <w:rPr>
                <w:bCs/>
              </w:rPr>
              <w:t>MHHS P</w:t>
            </w:r>
            <w:r>
              <w:rPr>
                <w:bCs/>
              </w:rPr>
              <w:t xml:space="preserve">rogramme </w:t>
            </w:r>
            <w:r w:rsidR="00022006">
              <w:rPr>
                <w:bCs/>
              </w:rPr>
              <w:t>P</w:t>
            </w:r>
            <w:r>
              <w:rPr>
                <w:bCs/>
              </w:rPr>
              <w:t>lan but as</w:t>
            </w:r>
            <w:r w:rsidRPr="00D2641A">
              <w:rPr>
                <w:bCs/>
              </w:rPr>
              <w:t xml:space="preserve"> </w:t>
            </w:r>
            <w:r w:rsidR="00D02BAD">
              <w:rPr>
                <w:bCs/>
              </w:rPr>
              <w:t>participants</w:t>
            </w:r>
            <w:r w:rsidRPr="00D2641A">
              <w:rPr>
                <w:bCs/>
              </w:rPr>
              <w:t>, MHHSP and Code Bodies are working towards th</w:t>
            </w:r>
            <w:r>
              <w:rPr>
                <w:bCs/>
              </w:rPr>
              <w:t xml:space="preserve">e new approach and milestones this would be impractical. </w:t>
            </w:r>
          </w:p>
        </w:tc>
      </w:tr>
      <w:tr w:rsidR="00672D21" w14:paraId="1BC9AF86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78564128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200E9A2A" w14:textId="77777777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B3CEFD5" w14:textId="18AB2827" w:rsidR="00D94CB0" w:rsidRPr="00294EEF" w:rsidRDefault="00753FEF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As this CR is aligning </w:t>
            </w:r>
            <w:r w:rsidR="001D2299">
              <w:rPr>
                <w:bCs/>
              </w:rPr>
              <w:t>P</w:t>
            </w:r>
            <w:r>
              <w:rPr>
                <w:bCs/>
              </w:rPr>
              <w:t xml:space="preserve">rogramme </w:t>
            </w:r>
            <w:r w:rsidR="001D2299">
              <w:rPr>
                <w:bCs/>
              </w:rPr>
              <w:t>P</w:t>
            </w:r>
            <w:r>
              <w:rPr>
                <w:bCs/>
              </w:rPr>
              <w:t>lan with dates that are being worked toward, there are no new risk</w:t>
            </w:r>
            <w:r w:rsidR="00F70829">
              <w:rPr>
                <w:bCs/>
              </w:rPr>
              <w:t>s</w:t>
            </w:r>
            <w:r>
              <w:rPr>
                <w:bCs/>
              </w:rPr>
              <w:t xml:space="preserve"> associated with it. The risks with approach to </w:t>
            </w:r>
            <w:r w:rsidR="00E50F1C">
              <w:rPr>
                <w:bCs/>
              </w:rPr>
              <w:t>N</w:t>
            </w:r>
            <w:r>
              <w:rPr>
                <w:bCs/>
              </w:rPr>
              <w:t xml:space="preserve">on-SIT </w:t>
            </w:r>
            <w:r w:rsidR="00E50F1C">
              <w:rPr>
                <w:bCs/>
              </w:rPr>
              <w:t>S&amp;A</w:t>
            </w:r>
            <w:r>
              <w:rPr>
                <w:bCs/>
              </w:rPr>
              <w:t xml:space="preserve"> QT have been recorded in the </w:t>
            </w:r>
            <w:r w:rsidR="00631EAF">
              <w:rPr>
                <w:bCs/>
              </w:rPr>
              <w:t>P</w:t>
            </w:r>
            <w:r>
              <w:rPr>
                <w:bCs/>
              </w:rPr>
              <w:t>rogramme RAID</w:t>
            </w:r>
            <w:r w:rsidR="003855A7">
              <w:rPr>
                <w:bCs/>
              </w:rPr>
              <w:t xml:space="preserve"> and being managed in accordance with </w:t>
            </w:r>
            <w:r w:rsidR="001D2299">
              <w:rPr>
                <w:bCs/>
              </w:rPr>
              <w:t>P</w:t>
            </w:r>
            <w:r w:rsidR="003855A7">
              <w:rPr>
                <w:bCs/>
              </w:rPr>
              <w:t>rogramme RAID processes.</w:t>
            </w:r>
          </w:p>
        </w:tc>
      </w:tr>
      <w:tr w:rsidR="00593C2D" w14:paraId="7A4A5B8F" w14:textId="77777777" w:rsidTr="1FE376EC">
        <w:trPr>
          <w:trHeight w:val="1515"/>
        </w:trPr>
        <w:tc>
          <w:tcPr>
            <w:tcW w:w="10680" w:type="dxa"/>
            <w:gridSpan w:val="2"/>
            <w:vAlign w:val="top"/>
          </w:tcPr>
          <w:p w14:paraId="235F65F2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1DD6CC95" w14:textId="77777777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54733789" w14:textId="3187E1C3" w:rsidR="00753FEF" w:rsidRDefault="00753FEF" w:rsidP="00753FEF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These changes were discussed in PSG and QWG in November and December 2024. The amended approach was basis of which the updated Qualification Approach and Plan </w:t>
            </w:r>
            <w:r w:rsidR="00CE76BD">
              <w:rPr>
                <w:szCs w:val="20"/>
              </w:rPr>
              <w:t>was</w:t>
            </w:r>
            <w:r>
              <w:rPr>
                <w:szCs w:val="20"/>
              </w:rPr>
              <w:t xml:space="preserve"> developed and consulted on in </w:t>
            </w:r>
            <w:r w:rsidR="00E314AF">
              <w:rPr>
                <w:szCs w:val="20"/>
              </w:rPr>
              <w:t>February</w:t>
            </w:r>
            <w:r>
              <w:rPr>
                <w:szCs w:val="20"/>
              </w:rPr>
              <w:t>/March</w:t>
            </w:r>
            <w:r w:rsidR="00CE76BD">
              <w:rPr>
                <w:szCs w:val="20"/>
              </w:rPr>
              <w:t xml:space="preserve"> and the </w:t>
            </w:r>
            <w:r w:rsidR="00232DFD">
              <w:rPr>
                <w:szCs w:val="20"/>
              </w:rPr>
              <w:t>development of Qualification Approach and Plan - Annex 2</w:t>
            </w:r>
            <w:r w:rsidR="00932C3E">
              <w:rPr>
                <w:szCs w:val="20"/>
              </w:rPr>
              <w:t xml:space="preserve"> Non-SIT Supplier </w:t>
            </w:r>
            <w:r w:rsidR="00FA4342">
              <w:rPr>
                <w:szCs w:val="20"/>
              </w:rPr>
              <w:t>and Agent MHHS Qualification Testing Approach and Plan</w:t>
            </w:r>
            <w:r>
              <w:rPr>
                <w:szCs w:val="20"/>
              </w:rPr>
              <w:t>.</w:t>
            </w:r>
            <w:r w:rsidR="00FA4342">
              <w:rPr>
                <w:szCs w:val="20"/>
              </w:rPr>
              <w:t xml:space="preserve"> F</w:t>
            </w:r>
            <w:r>
              <w:rPr>
                <w:szCs w:val="20"/>
              </w:rPr>
              <w:t xml:space="preserve">eedback </w:t>
            </w:r>
            <w:r w:rsidR="00FA4342">
              <w:rPr>
                <w:szCs w:val="20"/>
              </w:rPr>
              <w:t xml:space="preserve">received from </w:t>
            </w:r>
            <w:proofErr w:type="gramStart"/>
            <w:r w:rsidR="00FA4342">
              <w:rPr>
                <w:szCs w:val="20"/>
              </w:rPr>
              <w:t>QWG</w:t>
            </w:r>
            <w:proofErr w:type="gramEnd"/>
            <w:r w:rsidR="00FA4342">
              <w:rPr>
                <w:szCs w:val="20"/>
              </w:rPr>
              <w:t xml:space="preserve"> and consultation </w:t>
            </w:r>
            <w:r>
              <w:rPr>
                <w:szCs w:val="20"/>
              </w:rPr>
              <w:t>has been taken into account in the prop</w:t>
            </w:r>
            <w:r w:rsidR="00E314AF">
              <w:rPr>
                <w:szCs w:val="20"/>
              </w:rPr>
              <w:t>o</w:t>
            </w:r>
            <w:r>
              <w:rPr>
                <w:szCs w:val="20"/>
              </w:rPr>
              <w:t>sed milestone dates.</w:t>
            </w:r>
          </w:p>
          <w:p w14:paraId="63266094" w14:textId="77777777" w:rsidR="008763D8" w:rsidRDefault="008763D8" w:rsidP="00BA4845">
            <w:pPr>
              <w:pStyle w:val="MHHSBody"/>
              <w:spacing w:after="20" w:line="0" w:lineRule="atLeast"/>
              <w:rPr>
                <w:bCs/>
              </w:rPr>
            </w:pPr>
          </w:p>
          <w:p w14:paraId="5253F77D" w14:textId="77777777" w:rsidR="008763D8" w:rsidRPr="009F2CF6" w:rsidRDefault="008763D8" w:rsidP="00BA484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E86758" w14:paraId="5F18FB56" w14:textId="77777777" w:rsidTr="1FE376EC">
        <w:trPr>
          <w:trHeight w:val="615"/>
        </w:trPr>
        <w:tc>
          <w:tcPr>
            <w:tcW w:w="5337" w:type="dxa"/>
          </w:tcPr>
          <w:p w14:paraId="11A78566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62B544B0" w14:textId="2AB587DC" w:rsidR="00E86758" w:rsidRDefault="0035708E" w:rsidP="00CB0714">
            <w:pPr>
              <w:pStyle w:val="MHHSBody"/>
            </w:pPr>
            <w:commentRangeStart w:id="1"/>
            <w:commentRangeStart w:id="2"/>
            <w:r>
              <w:t xml:space="preserve">12 </w:t>
            </w:r>
            <w:r w:rsidR="00DA5BDC">
              <w:t xml:space="preserve">April </w:t>
            </w:r>
            <w:r>
              <w:t>2024</w:t>
            </w:r>
            <w:commentRangeEnd w:id="1"/>
            <w:r w:rsidR="00FB2373">
              <w:rPr>
                <w:rStyle w:val="CommentReference"/>
              </w:rPr>
              <w:commentReference w:id="1"/>
            </w:r>
            <w:commentRangeEnd w:id="2"/>
            <w:r w:rsidR="0016474D">
              <w:rPr>
                <w:rStyle w:val="CommentReference"/>
              </w:rPr>
              <w:commentReference w:id="2"/>
            </w:r>
          </w:p>
        </w:tc>
      </w:tr>
    </w:tbl>
    <w:p w14:paraId="5C6F058E" w14:textId="77777777" w:rsidR="00CF52C6" w:rsidRDefault="00CF52C6" w:rsidP="00CB0714">
      <w:pPr>
        <w:pStyle w:val="MHHSBody"/>
      </w:pPr>
    </w:p>
    <w:p w14:paraId="2A350755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4F670D30" w14:textId="77777777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3F71C4F4" w14:textId="77777777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0A9D884E" w14:textId="77777777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5882CCA2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4235AFFC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2CF15AD0" w14:textId="77777777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4FE4448A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20AD28E5" w14:textId="77777777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2E06A492" w14:textId="156C9DC4" w:rsidR="00D51932" w:rsidRDefault="009F2CF6" w:rsidP="00651F24">
            <w:pPr>
              <w:pStyle w:val="MHHSBody"/>
            </w:pPr>
            <w:r>
              <w:t>A logical and smoother Transition deliverables timeline</w:t>
            </w:r>
            <w:r w:rsidR="00753FEF">
              <w:t xml:space="preserve"> and alignment to the timeline that </w:t>
            </w:r>
            <w:r w:rsidR="00986AAC">
              <w:t>Non-SIT S&amp;A participants</w:t>
            </w:r>
            <w:r w:rsidR="00753FEF">
              <w:t>, MHHSP and Code Bodies are currently working toward.</w:t>
            </w:r>
          </w:p>
        </w:tc>
      </w:tr>
    </w:tbl>
    <w:p w14:paraId="03263143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0761398D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C839F" w14:textId="77777777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5205" w14:textId="77777777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56DF5BED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E97E63" w14:textId="77777777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13A25D3B" w14:textId="2DD81A84" w:rsidR="002B04D8" w:rsidRDefault="00D42A9A" w:rsidP="00151F9B">
            <w:pPr>
              <w:pStyle w:val="MHHSBody"/>
            </w:pPr>
            <w:r>
              <w:t>T</w:t>
            </w:r>
            <w:r w:rsidR="0075691D">
              <w:t>he milestone changes align to the published Qualification Approach and Plan t</w:t>
            </w:r>
            <w:r w:rsidR="00583D99">
              <w:t xml:space="preserve">herefore builds confidence in the ability for Qualification to be delivered and </w:t>
            </w:r>
            <w:r w:rsidR="007E7479">
              <w:t xml:space="preserve">ensure participants </w:t>
            </w:r>
            <w:proofErr w:type="gramStart"/>
            <w:r w:rsidR="007E7479">
              <w:t>are able to</w:t>
            </w:r>
            <w:proofErr w:type="gramEnd"/>
            <w:r w:rsidR="007E7479">
              <w:t xml:space="preserve"> operate in the MHHS market.</w:t>
            </w:r>
          </w:p>
        </w:tc>
      </w:tr>
      <w:tr w:rsidR="002B04D8" w14:paraId="78086CD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51D6757A" w14:textId="77777777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2B65B61E" w14:textId="32821E60" w:rsidR="002B04D8" w:rsidRDefault="00D42A9A" w:rsidP="00151F9B">
            <w:pPr>
              <w:pStyle w:val="MHHSBody"/>
            </w:pPr>
            <w:r>
              <w:t>The milestone changes</w:t>
            </w:r>
            <w:r w:rsidR="008B5B98">
              <w:t xml:space="preserve"> support the assurance of qualifying parties in line with the Qualification Approach and Plan</w:t>
            </w:r>
            <w:r w:rsidR="00B3312C">
              <w:t>.</w:t>
            </w:r>
          </w:p>
        </w:tc>
      </w:tr>
      <w:tr w:rsidR="00151F9B" w14:paraId="518E9A5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6449366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3FD7B6DA" w14:textId="614A6AAA" w:rsidR="00151F9B" w:rsidRDefault="00797857" w:rsidP="00151F9B">
            <w:pPr>
              <w:pStyle w:val="MHHSBody"/>
            </w:pPr>
            <w:r>
              <w:t xml:space="preserve">The changes to milestones and waves </w:t>
            </w:r>
            <w:proofErr w:type="gramStart"/>
            <w:r>
              <w:t>increases</w:t>
            </w:r>
            <w:proofErr w:type="gramEnd"/>
            <w:r>
              <w:t xml:space="preserve"> the confidence in delivery of Code obligation through the successful Qualification of parties. </w:t>
            </w:r>
          </w:p>
        </w:tc>
      </w:tr>
      <w:tr w:rsidR="00151F9B" w14:paraId="2B2C1B42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6C3F0F1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5FF38A1" w14:textId="520F2FCF" w:rsidR="00151F9B" w:rsidRDefault="00FE1EFC" w:rsidP="00151F9B">
            <w:pPr>
              <w:pStyle w:val="MHHSBody"/>
            </w:pPr>
            <w:r>
              <w:t>T</w:t>
            </w:r>
            <w:r w:rsidR="006C33CF">
              <w:t xml:space="preserve">he changes to waves and milestones </w:t>
            </w:r>
            <w:proofErr w:type="gramStart"/>
            <w:r w:rsidR="006C33CF">
              <w:t>increases</w:t>
            </w:r>
            <w:proofErr w:type="gramEnd"/>
            <w:r w:rsidR="006C33CF">
              <w:t xml:space="preserve"> confidence in the delivery to plan in line with the Qualification Approach and Plan</w:t>
            </w:r>
            <w:r w:rsidR="00E244A5">
              <w:t xml:space="preserve"> and the MHHS </w:t>
            </w:r>
            <w:r w:rsidR="004A699B">
              <w:t>timelines</w:t>
            </w:r>
            <w:r w:rsidR="006C33CF">
              <w:t xml:space="preserve">. </w:t>
            </w:r>
          </w:p>
        </w:tc>
      </w:tr>
      <w:tr w:rsidR="00151F9B" w14:paraId="217E3236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561E713E" w14:textId="77777777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68EB2F30" w14:textId="7E89BF57" w:rsidR="00151F9B" w:rsidRDefault="00807519" w:rsidP="00151F9B">
            <w:pPr>
              <w:pStyle w:val="MHHSBody"/>
            </w:pPr>
            <w:r>
              <w:t>T</w:t>
            </w:r>
            <w:r w:rsidR="00696405">
              <w:t xml:space="preserve">he changes provide confidence of no erosion of customer benefits caused by Performance Assurance issues in live. </w:t>
            </w:r>
          </w:p>
        </w:tc>
      </w:tr>
      <w:tr w:rsidR="00151F9B" w14:paraId="3B1BA0ED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158F911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D57C489" w14:textId="2B948362" w:rsidR="00151F9B" w:rsidRDefault="00FE1EFC" w:rsidP="00151F9B">
            <w:pPr>
              <w:pStyle w:val="MHHSBody"/>
            </w:pPr>
            <w:r>
              <w:t>P</w:t>
            </w:r>
            <w:r w:rsidR="006C481F">
              <w:t>rovides a model for</w:t>
            </w:r>
            <w:r w:rsidR="00936603">
              <w:t xml:space="preserve"> large scale Qualification of parties for any future programmes that introduce changes with require requalification of roles. </w:t>
            </w:r>
          </w:p>
        </w:tc>
      </w:tr>
    </w:tbl>
    <w:p w14:paraId="2DF96B48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4957210" w14:textId="7777777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04459F8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437AB8A3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7E062ECC" w14:textId="77777777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4E3E34C1" w14:textId="77777777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3D7F1F39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60A2DF7" w14:textId="77777777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06E2951D" w14:textId="2703EB94" w:rsidR="00CF3F69" w:rsidRDefault="00986AAC" w:rsidP="00250039">
            <w:pPr>
              <w:pStyle w:val="MHHSBody"/>
            </w:pPr>
            <w:r>
              <w:t>Non-SIT S</w:t>
            </w:r>
            <w:r w:rsidR="00432B8C">
              <w:t xml:space="preserve">upplier </w:t>
            </w:r>
            <w:r>
              <w:t>&amp;</w:t>
            </w:r>
            <w:r w:rsidR="00432B8C">
              <w:t xml:space="preserve"> </w:t>
            </w:r>
            <w:r>
              <w:t>A</w:t>
            </w:r>
            <w:r w:rsidR="00432B8C">
              <w:t>gent</w:t>
            </w:r>
            <w:r>
              <w:t xml:space="preserve"> QT Participants</w:t>
            </w:r>
            <w:r w:rsidR="00D2641A">
              <w:t>, MHHSP and Code Bodie</w:t>
            </w:r>
            <w:r>
              <w:t>s</w:t>
            </w:r>
            <w:r w:rsidR="00D2641A">
              <w:t xml:space="preserve">. </w:t>
            </w:r>
          </w:p>
        </w:tc>
      </w:tr>
      <w:tr w:rsidR="00CF3F69" w14:paraId="4372CF5A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0DDB58F" w14:textId="77777777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48AFF58" w14:textId="6E6BB78C" w:rsidR="00CF3F69" w:rsidRDefault="002B5D7D" w:rsidP="00250039">
            <w:pPr>
              <w:pStyle w:val="MHHSBody"/>
            </w:pPr>
            <w:r>
              <w:t>The Programme Plan will need to be updated by the PMO.</w:t>
            </w:r>
          </w:p>
        </w:tc>
      </w:tr>
      <w:tr w:rsidR="006F0122" w14:paraId="5175C11E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6897741" w14:textId="77777777" w:rsidR="006F0122" w:rsidRDefault="006F0122" w:rsidP="00250039">
            <w:pPr>
              <w:pStyle w:val="MHHSBody"/>
            </w:pPr>
            <w:r>
              <w:lastRenderedPageBreak/>
              <w:t>Impacted Milestones</w:t>
            </w:r>
          </w:p>
        </w:tc>
        <w:tc>
          <w:tcPr>
            <w:tcW w:w="8605" w:type="dxa"/>
          </w:tcPr>
          <w:p w14:paraId="02B0BE00" w14:textId="77CE1670" w:rsidR="00957E34" w:rsidRPr="00967FF6" w:rsidRDefault="002B5D7D" w:rsidP="00250039">
            <w:pPr>
              <w:pStyle w:val="MHHSBody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  <w:lang w:val="fr-FR"/>
              </w:rPr>
              <w:t>See</w:t>
            </w:r>
            <w:proofErr w:type="spellEnd"/>
            <w:r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Appendix for </w:t>
            </w:r>
            <w:proofErr w:type="spellStart"/>
            <w:r>
              <w:rPr>
                <w:rFonts w:ascii="Arial" w:hAnsi="Arial" w:cs="Arial"/>
                <w:color w:val="000000"/>
                <w:szCs w:val="20"/>
                <w:lang w:val="fr-FR"/>
              </w:rPr>
              <w:t>list</w:t>
            </w:r>
            <w:proofErr w:type="spellEnd"/>
            <w:r>
              <w:rPr>
                <w:rFonts w:ascii="Arial" w:hAnsi="Arial" w:cs="Arial"/>
                <w:color w:val="000000"/>
                <w:szCs w:val="20"/>
                <w:lang w:val="fr-FR"/>
              </w:rPr>
              <w:t xml:space="preserve"> of deliverables</w:t>
            </w:r>
          </w:p>
        </w:tc>
      </w:tr>
    </w:tbl>
    <w:p w14:paraId="2D7E81CE" w14:textId="77777777" w:rsidR="00CF3F69" w:rsidRPr="00250039" w:rsidRDefault="00CF3F69" w:rsidP="00250039">
      <w:pPr>
        <w:pStyle w:val="MHHSBody"/>
      </w:pPr>
    </w:p>
    <w:p w14:paraId="69468783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51C997F6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13BD19A9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3DD79D5F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31483670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588E1B32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5EB62CD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79" w:type="dxa"/>
            <w:shd w:val="clear" w:color="auto" w:fill="F2F2F2" w:themeFill="background1" w:themeFillShade="F2"/>
          </w:tcPr>
          <w:p w14:paraId="0DE358F3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65D82D2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4D0669" w14:paraId="4A29286F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A5D2C4C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23792FA3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253363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D315F7D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6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  <w:tr w:rsidR="004D0669" w14:paraId="04FEDC0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280104FD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4A292F82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7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060A6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892A6" w14:textId="77777777" w:rsidR="004D0669" w:rsidRDefault="004D0669" w:rsidP="005A4D7B">
            <w:pPr>
              <w:pStyle w:val="MHHSBody"/>
            </w:pPr>
          </w:p>
        </w:tc>
      </w:tr>
    </w:tbl>
    <w:p w14:paraId="404C8802" w14:textId="77777777" w:rsidR="005B7D3A" w:rsidRDefault="005B7D3A">
      <w:pPr>
        <w:spacing w:after="160" w:line="259" w:lineRule="auto"/>
        <w:rPr>
          <w:szCs w:val="20"/>
        </w:rPr>
      </w:pPr>
    </w:p>
    <w:p w14:paraId="530A91C9" w14:textId="7777777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0D625306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5787BCC9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5F8FAA38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7C528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336F1" w14:textId="77777777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3542C8D0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20B20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8F189D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681CCCDB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EB21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5AA431F1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33EBD363" w14:textId="77777777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195108" w14:textId="77777777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5B469877" w14:textId="77777777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3E53F11C" w14:textId="77777777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5559DE2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3096B15B" w14:textId="77777777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201ECA20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583CEDD6" w14:textId="77777777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347D1E22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3EF9CDB3" w14:textId="77777777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10553395" w14:textId="77777777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709BE02B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2FA88FA8" w14:textId="77777777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159E13B" w14:textId="77777777" w:rsidTr="004D272C">
        <w:tc>
          <w:tcPr>
            <w:tcW w:w="10536" w:type="dxa"/>
          </w:tcPr>
          <w:p w14:paraId="26F3BE0B" w14:textId="77777777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FCE7F8A" w14:textId="77777777" w:rsidR="007B7230" w:rsidRPr="00812A17" w:rsidRDefault="00812A17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812A17">
              <w:rPr>
                <w:i/>
              </w:rPr>
              <w:t xml:space="preserve">See Benefit to delivery of the programme </w:t>
            </w:r>
            <w:proofErr w:type="gramStart"/>
            <w:r w:rsidRPr="00812A17">
              <w:rPr>
                <w:i/>
              </w:rPr>
              <w:t>objective</w:t>
            </w:r>
            <w:r>
              <w:rPr>
                <w:i/>
              </w:rPr>
              <w:t>s</w:t>
            </w:r>
            <w:proofErr w:type="gramEnd"/>
          </w:p>
          <w:p w14:paraId="5FFFBF47" w14:textId="77777777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654ED558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2022777E" w14:textId="77777777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62F4809" w14:textId="77777777" w:rsidTr="002C0835">
        <w:tc>
          <w:tcPr>
            <w:tcW w:w="10536" w:type="dxa"/>
            <w:shd w:val="clear" w:color="auto" w:fill="FFFFFF" w:themeFill="background1"/>
          </w:tcPr>
          <w:p w14:paraId="1C5B702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AE96FB0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686E9AA3" w14:textId="77777777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6100B466" w14:textId="77777777" w:rsidTr="004D272C">
        <w:tc>
          <w:tcPr>
            <w:tcW w:w="10536" w:type="dxa"/>
          </w:tcPr>
          <w:p w14:paraId="0EEB85E5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7C7C6925" w14:textId="77777777" w:rsidR="00CD1DDD" w:rsidRPr="005B7D3A" w:rsidRDefault="00812A17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commentRangeStart w:id="8"/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  <w:commentRangeEnd w:id="8"/>
            <w:r w:rsidR="006302E6">
              <w:rPr>
                <w:rStyle w:val="CommentReference"/>
              </w:rPr>
              <w:commentReference w:id="8"/>
            </w:r>
          </w:p>
          <w:p w14:paraId="4BDAB12B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1FCB9ADC" w14:textId="77777777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9"/>
          </w:p>
        </w:tc>
      </w:tr>
      <w:tr w:rsidR="00AF4AE2" w:rsidRPr="005B7D3A" w14:paraId="1F0F6C65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73159C05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4CA5B6B3" w14:textId="77777777" w:rsidTr="004D272C">
        <w:tc>
          <w:tcPr>
            <w:tcW w:w="10536" w:type="dxa"/>
          </w:tcPr>
          <w:p w14:paraId="2DBE2CD8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3CB1F40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527AD0B6" w14:textId="77777777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41714C7A" w14:textId="77777777" w:rsidTr="004D272C">
        <w:tc>
          <w:tcPr>
            <w:tcW w:w="10536" w:type="dxa"/>
          </w:tcPr>
          <w:p w14:paraId="0C5ED00A" w14:textId="77777777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2C5FCF66" w14:textId="77777777" w:rsidR="00AF4AE2" w:rsidRPr="005B7D3A" w:rsidRDefault="00812A17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is no impact to other 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tier 2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milestones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related to Non-SIT LDSO QT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are number of tier 3 milestones that need to be realigned. Request for approval for these changes</w:t>
            </w:r>
            <w:r w:rsidR="0084387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tier 3 milestones</w:t>
            </w:r>
            <w:r w:rsidR="003855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 be via QAG.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E314AF">
              <w:rPr>
                <w:rFonts w:cstheme="minorHAnsi"/>
                <w:i/>
                <w:iCs/>
                <w:color w:val="041425" w:themeColor="text1"/>
                <w:szCs w:val="20"/>
              </w:rPr>
              <w:t>Amendments</w:t>
            </w:r>
            <w:r w:rsidR="009B4B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tier 2 milestones for non-SIT Supplier and Agent qualification testing will be managed via a separate CR.</w:t>
            </w:r>
          </w:p>
          <w:p w14:paraId="72A445A2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3103FEE" w14:textId="77777777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4E1D6C7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328FB4F2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1BD0F779" w14:textId="77777777" w:rsidTr="009056D8">
        <w:tc>
          <w:tcPr>
            <w:tcW w:w="10536" w:type="dxa"/>
            <w:shd w:val="clear" w:color="auto" w:fill="FFFFFF" w:themeFill="background1"/>
          </w:tcPr>
          <w:p w14:paraId="59D73F83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31AC7176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3F8992C9" w14:textId="77777777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681E4838" w14:textId="77777777" w:rsidTr="004D272C">
        <w:tc>
          <w:tcPr>
            <w:tcW w:w="10536" w:type="dxa"/>
          </w:tcPr>
          <w:p w14:paraId="3AB29740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7061583A" w14:textId="77777777" w:rsidR="009056D8" w:rsidRPr="005B7D3A" w:rsidRDefault="006874AC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61828B13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D88F840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6CC570E5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4CCA2C3B" w14:textId="77777777" w:rsidTr="004D272C">
        <w:tc>
          <w:tcPr>
            <w:tcW w:w="10536" w:type="dxa"/>
          </w:tcPr>
          <w:p w14:paraId="3AA8A137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723D9F75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411B3B99" w14:textId="77777777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4B5DDDAE" w14:textId="77777777" w:rsidTr="004D272C">
        <w:tc>
          <w:tcPr>
            <w:tcW w:w="10536" w:type="dxa"/>
          </w:tcPr>
          <w:p w14:paraId="030FB080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0BF2C28B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7B1E1022" w14:textId="77777777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1B8CDEC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6B0E3825" w14:textId="77777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4D37CD3" w14:textId="77777777" w:rsidTr="004D272C">
        <w:tc>
          <w:tcPr>
            <w:tcW w:w="10536" w:type="dxa"/>
          </w:tcPr>
          <w:p w14:paraId="064B2B2C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0CC3F747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54F20C6C" w14:textId="77777777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</w:tc>
      </w:tr>
      <w:tr w:rsidR="002E3B9C" w:rsidRPr="005B7D3A" w14:paraId="1FD554F0" w14:textId="77777777" w:rsidTr="004D272C">
        <w:tc>
          <w:tcPr>
            <w:tcW w:w="10536" w:type="dxa"/>
          </w:tcPr>
          <w:p w14:paraId="20689295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66CC0F21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  <w:r w:rsidR="002E3B9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3D6D5D40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79F282F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62617596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56284810" w14:textId="77777777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3CA99AB" w14:textId="77777777" w:rsidTr="004D272C">
        <w:tc>
          <w:tcPr>
            <w:tcW w:w="10536" w:type="dxa"/>
          </w:tcPr>
          <w:p w14:paraId="4FE8EB49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59729A9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0325FF95" w14:textId="77777777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30C68F06" w14:textId="77777777" w:rsidTr="004D272C">
        <w:tc>
          <w:tcPr>
            <w:tcW w:w="10536" w:type="dxa"/>
          </w:tcPr>
          <w:p w14:paraId="6E762B35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14:paraId="46648B49" w14:textId="77777777" w:rsidR="002E3B9C" w:rsidRPr="005B7D3A" w:rsidRDefault="006874A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1A405340" w14:textId="77777777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0CEBE52A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C69ABAD" w14:textId="77777777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75EEBFE0" w14:textId="77777777" w:rsidTr="004D272C">
        <w:tc>
          <w:tcPr>
            <w:tcW w:w="10536" w:type="dxa"/>
          </w:tcPr>
          <w:p w14:paraId="50C34384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6E01EED3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5B34069E" w14:textId="77777777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6343E477" w14:textId="77777777" w:rsidR="00D4141A" w:rsidRDefault="00D4141A"/>
    <w:p w14:paraId="3EA09F3E" w14:textId="77777777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3309EA96" w14:textId="77777777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1E7946E6" w14:textId="77777777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2DA1A731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36A4C97E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2D97E123" w14:textId="77777777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2C6B573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6AD2AF14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2F9376F8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747E6BA" w14:textId="77777777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0"/>
          </w:p>
        </w:tc>
      </w:tr>
      <w:tr w:rsidR="00A43600" w:rsidRPr="005B7D3A" w14:paraId="22286A3F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2CFDDD88" w14:textId="77777777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3F9B22A" w14:textId="77777777" w:rsidTr="004D272C">
        <w:tc>
          <w:tcPr>
            <w:tcW w:w="10536" w:type="dxa"/>
          </w:tcPr>
          <w:p w14:paraId="0380C370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commentRangeStart w:id="11"/>
          </w:p>
          <w:p w14:paraId="7DD65D46" w14:textId="77777777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  <w:commentRangeEnd w:id="11"/>
            <w:r w:rsidR="00E66F53">
              <w:rPr>
                <w:rStyle w:val="CommentReference"/>
              </w:rPr>
              <w:commentReference w:id="11"/>
            </w:r>
          </w:p>
          <w:p w14:paraId="23C55279" w14:textId="77777777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7D34D6A9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6F1C16B0" w14:textId="77777777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239F6389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34BA5384" w14:textId="77777777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6B22B323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2D3F2ACB" w14:textId="77777777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6B5988EE" w14:textId="77777777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64E714D6" w14:textId="77777777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101731AF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0F087ECE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64D9B52D" w14:textId="77777777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7F6DC21E" w14:textId="77777777" w:rsidTr="005A4D7B">
        <w:tc>
          <w:tcPr>
            <w:tcW w:w="10536" w:type="dxa"/>
          </w:tcPr>
          <w:p w14:paraId="53F5573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061EA8AE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6139BF53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2"/>
          </w:p>
        </w:tc>
      </w:tr>
    </w:tbl>
    <w:p w14:paraId="30BCF97A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5CBB8B78" w14:textId="77777777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21E265BE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343957C5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0565FA20" w14:textId="77777777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33347BC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8F89C" w14:textId="77777777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02963C9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E0327" w14:textId="77777777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40EBDAC5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21907" w14:paraId="610D6A53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C59D3" w14:textId="77777777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608EF52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850" w:type="dxa"/>
            <w:gridSpan w:val="2"/>
          </w:tcPr>
          <w:p w14:paraId="675EC808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3A2CBAF7" w14:textId="77777777" w:rsidR="00121907" w:rsidRDefault="00121907" w:rsidP="00BB5A03">
            <w:pPr>
              <w:pStyle w:val="MHHSBody"/>
            </w:pPr>
          </w:p>
        </w:tc>
      </w:tr>
      <w:tr w:rsidR="00DD5E3A" w14:paraId="21128B43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4CEC3" w14:textId="77777777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6CFC29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D5E3A" w14:paraId="37F702B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5F753F10" w14:textId="77777777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30012BB8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84704" w14:paraId="50B34D4A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A2F19C5" w14:textId="77777777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BFC4966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89895B0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67900DBE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ED3F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49CD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614FD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EE7F53" w14:paraId="0A4C2FF9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1814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79E0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7292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EE7F53" w14:paraId="24F174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0A46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BD65A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B1A01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EE7F53" w14:paraId="4DF9A802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C0375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8914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9B7C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</w:tbl>
    <w:p w14:paraId="7DAF24E5" w14:textId="77777777" w:rsidR="00BB5A03" w:rsidRDefault="00BB5A03" w:rsidP="00BB5A03">
      <w:pPr>
        <w:pStyle w:val="MHHSBody"/>
      </w:pPr>
    </w:p>
    <w:p w14:paraId="43277308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5B74CDE6" w14:textId="77777777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2B0BE226" w14:textId="77777777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01EF8D5F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064567DB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5E0F2683" w14:textId="77777777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9421A24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2FADF521" w14:textId="77777777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3FA1D226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51" w:type="dxa"/>
            <w:shd w:val="clear" w:color="auto" w:fill="F2F2F2" w:themeFill="background1" w:themeFillShade="F2"/>
          </w:tcPr>
          <w:p w14:paraId="3E07C981" w14:textId="77777777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4BCA4190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67F18EF9" w14:textId="77777777" w:rsidR="00852507" w:rsidRDefault="00852507" w:rsidP="0013406A">
      <w:pPr>
        <w:pStyle w:val="MHHSBody"/>
        <w:rPr>
          <w:b/>
          <w:bCs/>
        </w:rPr>
      </w:pPr>
    </w:p>
    <w:p w14:paraId="3906D3A1" w14:textId="77777777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55F193EA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63CEEDF2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45C57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73167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14A1ADCE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48B393B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3C1F3785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19956C10" w14:textId="77777777" w:rsidR="00852507" w:rsidRDefault="00852507" w:rsidP="0013406A">
      <w:pPr>
        <w:pStyle w:val="MHHSBody"/>
        <w:rPr>
          <w:b/>
          <w:bCs/>
        </w:rPr>
      </w:pPr>
    </w:p>
    <w:p w14:paraId="145F6C72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2BD00198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75C684B3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65D9F630" w14:textId="77777777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09FFBBB8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BDDAB21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61FB049A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75EC6C32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7372BC48" w14:textId="77777777" w:rsidTr="00CA77C4">
        <w:tc>
          <w:tcPr>
            <w:tcW w:w="3512" w:type="dxa"/>
          </w:tcPr>
          <w:p w14:paraId="32D13792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12" w:type="dxa"/>
          </w:tcPr>
          <w:p w14:paraId="1F4D9895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12" w:type="dxa"/>
          </w:tcPr>
          <w:p w14:paraId="7EE35CF9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CA77C4" w14:paraId="20432920" w14:textId="77777777" w:rsidTr="00CA77C4">
        <w:tc>
          <w:tcPr>
            <w:tcW w:w="3512" w:type="dxa"/>
          </w:tcPr>
          <w:p w14:paraId="13AE11D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17F020E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722C1589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4B8D69F2" w14:textId="77777777" w:rsidR="00124C9C" w:rsidRDefault="00124C9C" w:rsidP="001E03F6"/>
    <w:sectPr w:rsidR="00124C9C" w:rsidSect="00F201EB"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ason Brogden" w:date="2024-03-11T17:33:00Z" w:initials="JB">
    <w:p w14:paraId="31F07A97" w14:textId="76B277D5" w:rsidR="00FB2373" w:rsidRDefault="00FB2373" w:rsidP="00FB2373">
      <w:pPr>
        <w:pStyle w:val="CommentText"/>
      </w:pPr>
      <w:r>
        <w:rPr>
          <w:rStyle w:val="CommentReference"/>
        </w:rPr>
        <w:annotationRef/>
      </w:r>
      <w:r>
        <w:t>There has to be some time to Impact Assess these dates if necessary</w:t>
      </w:r>
    </w:p>
  </w:comment>
  <w:comment w:id="2" w:author="Laura Kennedy (Credera)" w:date="2024-03-12T08:56:00Z" w:initials="LK(">
    <w:p w14:paraId="1129DA84" w14:textId="77777777" w:rsidR="0016474D" w:rsidRDefault="0016474D" w:rsidP="0016474D">
      <w:pPr>
        <w:pStyle w:val="CommentText"/>
      </w:pPr>
      <w:r>
        <w:rPr>
          <w:rStyle w:val="CommentReference"/>
        </w:rPr>
        <w:annotationRef/>
      </w:r>
      <w:r>
        <w:t>Updated.</w:t>
      </w:r>
    </w:p>
  </w:comment>
  <w:comment w:id="8" w:author="Jason Brogden" w:date="2024-03-11T17:40:00Z" w:initials="JB">
    <w:p w14:paraId="574A6EF3" w14:textId="77777777" w:rsidR="006302E6" w:rsidRDefault="006302E6" w:rsidP="006302E6">
      <w:pPr>
        <w:pStyle w:val="CommentText"/>
      </w:pPr>
      <w:r>
        <w:rPr>
          <w:rStyle w:val="CommentReference"/>
        </w:rPr>
        <w:annotationRef/>
      </w:r>
      <w:r>
        <w:t>As per benefits section comment/idea</w:t>
      </w:r>
    </w:p>
  </w:comment>
  <w:comment w:id="11" w:author="Jason Brogden" w:date="2024-03-11T17:42:00Z" w:initials="JB">
    <w:p w14:paraId="09A46F69" w14:textId="77777777" w:rsidR="00E66F53" w:rsidRDefault="00E66F53" w:rsidP="00E66F53">
      <w:pPr>
        <w:pStyle w:val="CommentText"/>
      </w:pPr>
      <w:r>
        <w:rPr>
          <w:rStyle w:val="CommentReference"/>
        </w:rPr>
        <w:annotationRef/>
      </w:r>
      <w:r>
        <w:t>There is normally some summary justification for the CR in here to support the rationale to approve.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F07A97" w15:done="1"/>
  <w15:commentEx w15:paraId="1129DA84" w15:paraIdParent="31F07A97" w15:done="1"/>
  <w15:commentEx w15:paraId="574A6EF3" w15:done="0"/>
  <w15:commentEx w15:paraId="09A46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987A3" w16cex:dateUtc="2024-03-11T17:33:00Z"/>
  <w16cex:commentExtensible w16cex:durableId="2EA12274" w16cex:dateUtc="2024-03-12T08:56:00Z"/>
  <w16cex:commentExtensible w16cex:durableId="142CD891" w16cex:dateUtc="2024-03-11T17:40:00Z"/>
  <w16cex:commentExtensible w16cex:durableId="2C32EFE7" w16cex:dateUtc="2024-03-11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7A97" w16cid:durableId="35A987A3"/>
  <w16cid:commentId w16cid:paraId="1129DA84" w16cid:durableId="2EA12274"/>
  <w16cid:commentId w16cid:paraId="574A6EF3" w16cid:durableId="142CD891"/>
  <w16cid:commentId w16cid:paraId="09A46F69" w16cid:durableId="2C32EF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A757" w14:textId="77777777" w:rsidR="00F201EB" w:rsidRDefault="00F201EB" w:rsidP="007F1A2A">
      <w:pPr>
        <w:spacing w:after="0" w:line="240" w:lineRule="auto"/>
      </w:pPr>
      <w:r>
        <w:separator/>
      </w:r>
    </w:p>
  </w:endnote>
  <w:endnote w:type="continuationSeparator" w:id="0">
    <w:p w14:paraId="339A6A68" w14:textId="77777777" w:rsidR="00F201EB" w:rsidRDefault="00F201EB" w:rsidP="007F1A2A">
      <w:pPr>
        <w:spacing w:after="0" w:line="240" w:lineRule="auto"/>
      </w:pPr>
      <w:r>
        <w:continuationSeparator/>
      </w:r>
    </w:p>
  </w:endnote>
  <w:endnote w:type="continuationNotice" w:id="1">
    <w:p w14:paraId="47C2AED0" w14:textId="77777777" w:rsidR="00F201EB" w:rsidRDefault="00F20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999AC2" w14:textId="38C31868" w:rsidR="006E54D5" w:rsidRPr="00EC05FE" w:rsidRDefault="006E54D5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181FE2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AC6DD9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C6DD9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E17B" w14:textId="28C801E3" w:rsidR="006E54D5" w:rsidRDefault="006E54D5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181FE2">
      <w:rPr>
        <w:noProof/>
      </w:rPr>
      <w:t>2024</w:t>
    </w:r>
    <w:r>
      <w:fldChar w:fldCharType="end"/>
    </w:r>
    <w:r>
      <w:tab/>
    </w:r>
    <w:r>
      <w:tab/>
    </w:r>
    <w:r>
      <w:tab/>
    </w:r>
  </w:p>
  <w:p w14:paraId="7CDBDD6F" w14:textId="77777777" w:rsidR="006E54D5" w:rsidRPr="00EC05FE" w:rsidRDefault="006E54D5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637F" w14:textId="77777777" w:rsidR="00F201EB" w:rsidRDefault="00F201EB" w:rsidP="007F1A2A">
      <w:pPr>
        <w:spacing w:after="0" w:line="240" w:lineRule="auto"/>
      </w:pPr>
      <w:r>
        <w:separator/>
      </w:r>
    </w:p>
  </w:footnote>
  <w:footnote w:type="continuationSeparator" w:id="0">
    <w:p w14:paraId="35636365" w14:textId="77777777" w:rsidR="00F201EB" w:rsidRDefault="00F201EB" w:rsidP="007F1A2A">
      <w:pPr>
        <w:spacing w:after="0" w:line="240" w:lineRule="auto"/>
      </w:pPr>
      <w:r>
        <w:continuationSeparator/>
      </w:r>
    </w:p>
  </w:footnote>
  <w:footnote w:type="continuationNotice" w:id="1">
    <w:p w14:paraId="41B9F243" w14:textId="77777777" w:rsidR="00F201EB" w:rsidRDefault="00F20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CB5" w14:textId="77777777" w:rsidR="006E54D5" w:rsidRDefault="006E54D5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91BC7" w14:textId="77777777" w:rsidR="006E54D5" w:rsidRDefault="006E54D5" w:rsidP="00EC05FE">
    <w:pPr>
      <w:pStyle w:val="Header"/>
      <w:rPr>
        <w:noProof/>
      </w:rPr>
    </w:pPr>
  </w:p>
  <w:p w14:paraId="27CB864C" w14:textId="77777777" w:rsidR="006E54D5" w:rsidRDefault="006E54D5" w:rsidP="00EC05FE">
    <w:pPr>
      <w:pStyle w:val="Header"/>
      <w:rPr>
        <w:noProof/>
      </w:rPr>
    </w:pPr>
  </w:p>
  <w:p w14:paraId="45EBE5C1" w14:textId="77777777" w:rsidR="006E54D5" w:rsidRPr="00EC05FE" w:rsidRDefault="006E54D5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86ED4"/>
    <w:multiLevelType w:val="hybridMultilevel"/>
    <w:tmpl w:val="2358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867"/>
    <w:multiLevelType w:val="hybridMultilevel"/>
    <w:tmpl w:val="089A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1" w15:restartNumberingAfterBreak="0">
    <w:nsid w:val="5DC52A96"/>
    <w:multiLevelType w:val="hybridMultilevel"/>
    <w:tmpl w:val="FE2A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568882">
    <w:abstractNumId w:val="2"/>
  </w:num>
  <w:num w:numId="2" w16cid:durableId="2056925675">
    <w:abstractNumId w:val="0"/>
  </w:num>
  <w:num w:numId="3" w16cid:durableId="818766994">
    <w:abstractNumId w:val="9"/>
  </w:num>
  <w:num w:numId="4" w16cid:durableId="1694765519">
    <w:abstractNumId w:val="25"/>
  </w:num>
  <w:num w:numId="5" w16cid:durableId="911084884">
    <w:abstractNumId w:val="3"/>
  </w:num>
  <w:num w:numId="6" w16cid:durableId="2506035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418094532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749890391">
    <w:abstractNumId w:val="8"/>
  </w:num>
  <w:num w:numId="9" w16cid:durableId="917327066">
    <w:abstractNumId w:val="27"/>
  </w:num>
  <w:num w:numId="10" w16cid:durableId="754202450">
    <w:abstractNumId w:val="20"/>
  </w:num>
  <w:num w:numId="11" w16cid:durableId="995062968">
    <w:abstractNumId w:val="29"/>
  </w:num>
  <w:num w:numId="12" w16cid:durableId="1278028628">
    <w:abstractNumId w:val="17"/>
  </w:num>
  <w:num w:numId="13" w16cid:durableId="1271474994">
    <w:abstractNumId w:val="30"/>
  </w:num>
  <w:num w:numId="14" w16cid:durableId="1043482112">
    <w:abstractNumId w:val="6"/>
  </w:num>
  <w:num w:numId="15" w16cid:durableId="971715145">
    <w:abstractNumId w:val="28"/>
  </w:num>
  <w:num w:numId="16" w16cid:durableId="312607504">
    <w:abstractNumId w:val="26"/>
  </w:num>
  <w:num w:numId="17" w16cid:durableId="596596956">
    <w:abstractNumId w:val="1"/>
  </w:num>
  <w:num w:numId="18" w16cid:durableId="1468086317">
    <w:abstractNumId w:val="4"/>
  </w:num>
  <w:num w:numId="19" w16cid:durableId="589315513">
    <w:abstractNumId w:val="24"/>
  </w:num>
  <w:num w:numId="20" w16cid:durableId="1554386296">
    <w:abstractNumId w:val="18"/>
  </w:num>
  <w:num w:numId="21" w16cid:durableId="534120701">
    <w:abstractNumId w:val="14"/>
  </w:num>
  <w:num w:numId="22" w16cid:durableId="965962614">
    <w:abstractNumId w:val="23"/>
  </w:num>
  <w:num w:numId="23" w16cid:durableId="799879430">
    <w:abstractNumId w:val="11"/>
  </w:num>
  <w:num w:numId="24" w16cid:durableId="1337072403">
    <w:abstractNumId w:val="5"/>
  </w:num>
  <w:num w:numId="25" w16cid:durableId="290406674">
    <w:abstractNumId w:val="7"/>
  </w:num>
  <w:num w:numId="26" w16cid:durableId="4092229">
    <w:abstractNumId w:val="22"/>
  </w:num>
  <w:num w:numId="27" w16cid:durableId="696352413">
    <w:abstractNumId w:val="12"/>
  </w:num>
  <w:num w:numId="28" w16cid:durableId="2073579367">
    <w:abstractNumId w:val="15"/>
  </w:num>
  <w:num w:numId="29" w16cid:durableId="1998528542">
    <w:abstractNumId w:val="10"/>
  </w:num>
  <w:num w:numId="30" w16cid:durableId="1959214993">
    <w:abstractNumId w:val="16"/>
  </w:num>
  <w:num w:numId="31" w16cid:durableId="945816350">
    <w:abstractNumId w:val="21"/>
  </w:num>
  <w:num w:numId="32" w16cid:durableId="1029338802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Brogden">
    <w15:presenceInfo w15:providerId="Windows Live" w15:userId="7369b0b0bee1c0b2"/>
  </w15:person>
  <w15:person w15:author="Laura Kennedy (Credera)">
    <w15:presenceInfo w15:providerId="AD" w15:userId="S::laura.kennedy@credera.co.uk::66010b43-ce52-45ee-8094-e34b7d996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4EFA"/>
    <w:rsid w:val="000071EF"/>
    <w:rsid w:val="000117E1"/>
    <w:rsid w:val="000122E4"/>
    <w:rsid w:val="00013919"/>
    <w:rsid w:val="0001425B"/>
    <w:rsid w:val="00014EDD"/>
    <w:rsid w:val="00016BB3"/>
    <w:rsid w:val="00022006"/>
    <w:rsid w:val="00034C99"/>
    <w:rsid w:val="000425BF"/>
    <w:rsid w:val="00047328"/>
    <w:rsid w:val="00047D3A"/>
    <w:rsid w:val="000534B2"/>
    <w:rsid w:val="00053B5E"/>
    <w:rsid w:val="000551C9"/>
    <w:rsid w:val="00063D04"/>
    <w:rsid w:val="000644AE"/>
    <w:rsid w:val="000743E0"/>
    <w:rsid w:val="00076A9D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2FA7"/>
    <w:rsid w:val="000A38C4"/>
    <w:rsid w:val="000A78D5"/>
    <w:rsid w:val="000A793B"/>
    <w:rsid w:val="000A7BF0"/>
    <w:rsid w:val="000B0BBB"/>
    <w:rsid w:val="000B3037"/>
    <w:rsid w:val="000B4580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18E5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2F2B"/>
    <w:rsid w:val="00143EC4"/>
    <w:rsid w:val="00145996"/>
    <w:rsid w:val="00147E8F"/>
    <w:rsid w:val="00151F9B"/>
    <w:rsid w:val="00153100"/>
    <w:rsid w:val="0015587F"/>
    <w:rsid w:val="00161DFF"/>
    <w:rsid w:val="00162CC1"/>
    <w:rsid w:val="0016474D"/>
    <w:rsid w:val="00171AB1"/>
    <w:rsid w:val="00174272"/>
    <w:rsid w:val="00175E89"/>
    <w:rsid w:val="00181FE2"/>
    <w:rsid w:val="00182554"/>
    <w:rsid w:val="001837E4"/>
    <w:rsid w:val="00183CBB"/>
    <w:rsid w:val="00183DCE"/>
    <w:rsid w:val="00191168"/>
    <w:rsid w:val="001932DD"/>
    <w:rsid w:val="001944E7"/>
    <w:rsid w:val="0019468D"/>
    <w:rsid w:val="00194ABD"/>
    <w:rsid w:val="00196297"/>
    <w:rsid w:val="00196698"/>
    <w:rsid w:val="001A018B"/>
    <w:rsid w:val="001A7E27"/>
    <w:rsid w:val="001B227F"/>
    <w:rsid w:val="001B2B74"/>
    <w:rsid w:val="001B3F5C"/>
    <w:rsid w:val="001C43A1"/>
    <w:rsid w:val="001C5F8C"/>
    <w:rsid w:val="001D2299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15B"/>
    <w:rsid w:val="002202E5"/>
    <w:rsid w:val="00221E16"/>
    <w:rsid w:val="002226BD"/>
    <w:rsid w:val="0022317C"/>
    <w:rsid w:val="00224F81"/>
    <w:rsid w:val="0022555D"/>
    <w:rsid w:val="00225CA7"/>
    <w:rsid w:val="00226917"/>
    <w:rsid w:val="00227311"/>
    <w:rsid w:val="00230DCC"/>
    <w:rsid w:val="00232DFD"/>
    <w:rsid w:val="00233090"/>
    <w:rsid w:val="002351F0"/>
    <w:rsid w:val="002372A6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25BC"/>
    <w:rsid w:val="002833E1"/>
    <w:rsid w:val="00284F6E"/>
    <w:rsid w:val="002855CB"/>
    <w:rsid w:val="0029174A"/>
    <w:rsid w:val="00294BAC"/>
    <w:rsid w:val="00294EEF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B59B1"/>
    <w:rsid w:val="002B5D7D"/>
    <w:rsid w:val="002C0835"/>
    <w:rsid w:val="002C2973"/>
    <w:rsid w:val="002C2F7A"/>
    <w:rsid w:val="002C45F1"/>
    <w:rsid w:val="002C4C62"/>
    <w:rsid w:val="002C65D3"/>
    <w:rsid w:val="002D1F76"/>
    <w:rsid w:val="002D321F"/>
    <w:rsid w:val="002D533B"/>
    <w:rsid w:val="002E00B3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5CF5"/>
    <w:rsid w:val="002F6C5F"/>
    <w:rsid w:val="002F7192"/>
    <w:rsid w:val="00301A2D"/>
    <w:rsid w:val="00303B82"/>
    <w:rsid w:val="00305015"/>
    <w:rsid w:val="003067E9"/>
    <w:rsid w:val="00310D64"/>
    <w:rsid w:val="0031196C"/>
    <w:rsid w:val="003142CA"/>
    <w:rsid w:val="00314400"/>
    <w:rsid w:val="0031548E"/>
    <w:rsid w:val="00316D3E"/>
    <w:rsid w:val="00321D61"/>
    <w:rsid w:val="003263AE"/>
    <w:rsid w:val="00326AA0"/>
    <w:rsid w:val="0033241F"/>
    <w:rsid w:val="00333769"/>
    <w:rsid w:val="00335B30"/>
    <w:rsid w:val="00340C27"/>
    <w:rsid w:val="003411EC"/>
    <w:rsid w:val="00341B12"/>
    <w:rsid w:val="00341E3B"/>
    <w:rsid w:val="003454F7"/>
    <w:rsid w:val="0035147E"/>
    <w:rsid w:val="0035150D"/>
    <w:rsid w:val="003546D9"/>
    <w:rsid w:val="00354C8E"/>
    <w:rsid w:val="0035708E"/>
    <w:rsid w:val="0036112A"/>
    <w:rsid w:val="00365A87"/>
    <w:rsid w:val="00370C26"/>
    <w:rsid w:val="00371289"/>
    <w:rsid w:val="00375E65"/>
    <w:rsid w:val="00383384"/>
    <w:rsid w:val="003855A7"/>
    <w:rsid w:val="0038723A"/>
    <w:rsid w:val="0038771D"/>
    <w:rsid w:val="00393377"/>
    <w:rsid w:val="0039425C"/>
    <w:rsid w:val="003A0677"/>
    <w:rsid w:val="003A54C8"/>
    <w:rsid w:val="003A5CB9"/>
    <w:rsid w:val="003A7CFD"/>
    <w:rsid w:val="003B1BBB"/>
    <w:rsid w:val="003B298A"/>
    <w:rsid w:val="003B4E65"/>
    <w:rsid w:val="003B5EC6"/>
    <w:rsid w:val="003C5731"/>
    <w:rsid w:val="003C5BD4"/>
    <w:rsid w:val="003D3C39"/>
    <w:rsid w:val="003D620E"/>
    <w:rsid w:val="003D774C"/>
    <w:rsid w:val="003D7B88"/>
    <w:rsid w:val="003E389C"/>
    <w:rsid w:val="003F17EB"/>
    <w:rsid w:val="003F4E69"/>
    <w:rsid w:val="003F579A"/>
    <w:rsid w:val="003F7F02"/>
    <w:rsid w:val="004043EF"/>
    <w:rsid w:val="00414E29"/>
    <w:rsid w:val="00416C2A"/>
    <w:rsid w:val="00422EC9"/>
    <w:rsid w:val="0042390B"/>
    <w:rsid w:val="00425E0A"/>
    <w:rsid w:val="00427048"/>
    <w:rsid w:val="00431615"/>
    <w:rsid w:val="00432B8C"/>
    <w:rsid w:val="00433376"/>
    <w:rsid w:val="0043557E"/>
    <w:rsid w:val="00437715"/>
    <w:rsid w:val="004509C9"/>
    <w:rsid w:val="004515FB"/>
    <w:rsid w:val="00452A2A"/>
    <w:rsid w:val="00456B64"/>
    <w:rsid w:val="00464E40"/>
    <w:rsid w:val="004704FF"/>
    <w:rsid w:val="00484DEA"/>
    <w:rsid w:val="00485277"/>
    <w:rsid w:val="00485627"/>
    <w:rsid w:val="0049260E"/>
    <w:rsid w:val="00492EA8"/>
    <w:rsid w:val="004A2C6F"/>
    <w:rsid w:val="004A39A1"/>
    <w:rsid w:val="004A5CE0"/>
    <w:rsid w:val="004A699B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2BE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3A99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57B63"/>
    <w:rsid w:val="00561060"/>
    <w:rsid w:val="00561A0A"/>
    <w:rsid w:val="0057099A"/>
    <w:rsid w:val="00575A7B"/>
    <w:rsid w:val="0057673F"/>
    <w:rsid w:val="00582053"/>
    <w:rsid w:val="005830BA"/>
    <w:rsid w:val="0058313A"/>
    <w:rsid w:val="00583D99"/>
    <w:rsid w:val="0058443B"/>
    <w:rsid w:val="00585BA3"/>
    <w:rsid w:val="00586D5C"/>
    <w:rsid w:val="00591B14"/>
    <w:rsid w:val="00593C2D"/>
    <w:rsid w:val="00594555"/>
    <w:rsid w:val="00597B89"/>
    <w:rsid w:val="005A08F3"/>
    <w:rsid w:val="005A4D7B"/>
    <w:rsid w:val="005A6CB1"/>
    <w:rsid w:val="005A7D30"/>
    <w:rsid w:val="005B0118"/>
    <w:rsid w:val="005B072C"/>
    <w:rsid w:val="005B7D3A"/>
    <w:rsid w:val="005C1B85"/>
    <w:rsid w:val="005C5880"/>
    <w:rsid w:val="005D0A89"/>
    <w:rsid w:val="005D5B0A"/>
    <w:rsid w:val="005D7769"/>
    <w:rsid w:val="005E3697"/>
    <w:rsid w:val="005E4438"/>
    <w:rsid w:val="005E519C"/>
    <w:rsid w:val="005E56C5"/>
    <w:rsid w:val="005E691A"/>
    <w:rsid w:val="005F1DFE"/>
    <w:rsid w:val="005F222C"/>
    <w:rsid w:val="005F5934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2E6"/>
    <w:rsid w:val="00630CCA"/>
    <w:rsid w:val="00630D4A"/>
    <w:rsid w:val="00631EAF"/>
    <w:rsid w:val="00636BE6"/>
    <w:rsid w:val="00640DE0"/>
    <w:rsid w:val="00643F46"/>
    <w:rsid w:val="006461EA"/>
    <w:rsid w:val="0064727E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7793A"/>
    <w:rsid w:val="006874AC"/>
    <w:rsid w:val="00696405"/>
    <w:rsid w:val="006A2878"/>
    <w:rsid w:val="006A357D"/>
    <w:rsid w:val="006A4877"/>
    <w:rsid w:val="006A57DC"/>
    <w:rsid w:val="006A67F0"/>
    <w:rsid w:val="006A77BD"/>
    <w:rsid w:val="006A7991"/>
    <w:rsid w:val="006B045B"/>
    <w:rsid w:val="006B1803"/>
    <w:rsid w:val="006B20C0"/>
    <w:rsid w:val="006B4454"/>
    <w:rsid w:val="006B4D0D"/>
    <w:rsid w:val="006C00B4"/>
    <w:rsid w:val="006C0A41"/>
    <w:rsid w:val="006C0A75"/>
    <w:rsid w:val="006C2E7A"/>
    <w:rsid w:val="006C33CF"/>
    <w:rsid w:val="006C481F"/>
    <w:rsid w:val="006C4E01"/>
    <w:rsid w:val="006C5E01"/>
    <w:rsid w:val="006D740E"/>
    <w:rsid w:val="006E54D5"/>
    <w:rsid w:val="006F0122"/>
    <w:rsid w:val="006F1087"/>
    <w:rsid w:val="006F7595"/>
    <w:rsid w:val="006F799F"/>
    <w:rsid w:val="00701B02"/>
    <w:rsid w:val="00706626"/>
    <w:rsid w:val="00706920"/>
    <w:rsid w:val="007161FF"/>
    <w:rsid w:val="0071691E"/>
    <w:rsid w:val="007211FC"/>
    <w:rsid w:val="0072282A"/>
    <w:rsid w:val="00723EC7"/>
    <w:rsid w:val="007275DE"/>
    <w:rsid w:val="00727848"/>
    <w:rsid w:val="00733840"/>
    <w:rsid w:val="007344D3"/>
    <w:rsid w:val="007351BE"/>
    <w:rsid w:val="0073660F"/>
    <w:rsid w:val="0073752E"/>
    <w:rsid w:val="00737829"/>
    <w:rsid w:val="007461AD"/>
    <w:rsid w:val="00746B4E"/>
    <w:rsid w:val="0074756E"/>
    <w:rsid w:val="007526F7"/>
    <w:rsid w:val="00753FEF"/>
    <w:rsid w:val="00755CB9"/>
    <w:rsid w:val="007560FE"/>
    <w:rsid w:val="007566B1"/>
    <w:rsid w:val="0075691D"/>
    <w:rsid w:val="00757A36"/>
    <w:rsid w:val="00757E68"/>
    <w:rsid w:val="00762480"/>
    <w:rsid w:val="00764538"/>
    <w:rsid w:val="0076578A"/>
    <w:rsid w:val="00766C8F"/>
    <w:rsid w:val="00771E35"/>
    <w:rsid w:val="007730FE"/>
    <w:rsid w:val="0077359A"/>
    <w:rsid w:val="00777B13"/>
    <w:rsid w:val="00777B8D"/>
    <w:rsid w:val="00786D9E"/>
    <w:rsid w:val="00790171"/>
    <w:rsid w:val="00790556"/>
    <w:rsid w:val="007905D1"/>
    <w:rsid w:val="007935D5"/>
    <w:rsid w:val="00794B98"/>
    <w:rsid w:val="00796FC1"/>
    <w:rsid w:val="00797021"/>
    <w:rsid w:val="0079724C"/>
    <w:rsid w:val="007976E1"/>
    <w:rsid w:val="00797857"/>
    <w:rsid w:val="007A0BE0"/>
    <w:rsid w:val="007A11B7"/>
    <w:rsid w:val="007A26EE"/>
    <w:rsid w:val="007A4794"/>
    <w:rsid w:val="007A60CD"/>
    <w:rsid w:val="007B21B5"/>
    <w:rsid w:val="007B61C8"/>
    <w:rsid w:val="007B7230"/>
    <w:rsid w:val="007B7EAA"/>
    <w:rsid w:val="007C1A33"/>
    <w:rsid w:val="007C38CF"/>
    <w:rsid w:val="007C43A5"/>
    <w:rsid w:val="007C4770"/>
    <w:rsid w:val="007C47C6"/>
    <w:rsid w:val="007C4943"/>
    <w:rsid w:val="007C7005"/>
    <w:rsid w:val="007C740A"/>
    <w:rsid w:val="007D0604"/>
    <w:rsid w:val="007D150E"/>
    <w:rsid w:val="007D3155"/>
    <w:rsid w:val="007D34E2"/>
    <w:rsid w:val="007D78F8"/>
    <w:rsid w:val="007E4398"/>
    <w:rsid w:val="007E7479"/>
    <w:rsid w:val="007F1A2A"/>
    <w:rsid w:val="00800DEE"/>
    <w:rsid w:val="00802929"/>
    <w:rsid w:val="00803A0E"/>
    <w:rsid w:val="0080680C"/>
    <w:rsid w:val="00807519"/>
    <w:rsid w:val="008075A8"/>
    <w:rsid w:val="008117C8"/>
    <w:rsid w:val="00812A17"/>
    <w:rsid w:val="0081506F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387A"/>
    <w:rsid w:val="00846B6C"/>
    <w:rsid w:val="008479FE"/>
    <w:rsid w:val="008502D7"/>
    <w:rsid w:val="00851350"/>
    <w:rsid w:val="0085152A"/>
    <w:rsid w:val="00852507"/>
    <w:rsid w:val="00852661"/>
    <w:rsid w:val="00853AB2"/>
    <w:rsid w:val="00857CDC"/>
    <w:rsid w:val="008602A0"/>
    <w:rsid w:val="00860610"/>
    <w:rsid w:val="00860CDE"/>
    <w:rsid w:val="00861AA9"/>
    <w:rsid w:val="00863415"/>
    <w:rsid w:val="008645DE"/>
    <w:rsid w:val="008657DD"/>
    <w:rsid w:val="008661B3"/>
    <w:rsid w:val="00867E08"/>
    <w:rsid w:val="00870014"/>
    <w:rsid w:val="00875B37"/>
    <w:rsid w:val="008763D8"/>
    <w:rsid w:val="0087719A"/>
    <w:rsid w:val="00877C33"/>
    <w:rsid w:val="008816F9"/>
    <w:rsid w:val="00885F95"/>
    <w:rsid w:val="00892B30"/>
    <w:rsid w:val="008946DB"/>
    <w:rsid w:val="00894F9F"/>
    <w:rsid w:val="008A0C13"/>
    <w:rsid w:val="008A16C2"/>
    <w:rsid w:val="008A2ECC"/>
    <w:rsid w:val="008A3ACD"/>
    <w:rsid w:val="008A5AD1"/>
    <w:rsid w:val="008B5B98"/>
    <w:rsid w:val="008C07D4"/>
    <w:rsid w:val="008C1D48"/>
    <w:rsid w:val="008D0B78"/>
    <w:rsid w:val="008D1DEC"/>
    <w:rsid w:val="008D2C12"/>
    <w:rsid w:val="008D3935"/>
    <w:rsid w:val="008D4068"/>
    <w:rsid w:val="008D4A9A"/>
    <w:rsid w:val="008E2C3D"/>
    <w:rsid w:val="008F0321"/>
    <w:rsid w:val="008F4B86"/>
    <w:rsid w:val="008F4F0F"/>
    <w:rsid w:val="008F798B"/>
    <w:rsid w:val="00903894"/>
    <w:rsid w:val="00904932"/>
    <w:rsid w:val="009056D8"/>
    <w:rsid w:val="0091216C"/>
    <w:rsid w:val="0091604F"/>
    <w:rsid w:val="009205D6"/>
    <w:rsid w:val="009239E6"/>
    <w:rsid w:val="00924F48"/>
    <w:rsid w:val="00924FC6"/>
    <w:rsid w:val="00925D57"/>
    <w:rsid w:val="00930E5D"/>
    <w:rsid w:val="00932214"/>
    <w:rsid w:val="00932C3E"/>
    <w:rsid w:val="00933974"/>
    <w:rsid w:val="00933D57"/>
    <w:rsid w:val="0093434A"/>
    <w:rsid w:val="009363B2"/>
    <w:rsid w:val="00936603"/>
    <w:rsid w:val="00937090"/>
    <w:rsid w:val="009377EA"/>
    <w:rsid w:val="0094665D"/>
    <w:rsid w:val="009533FE"/>
    <w:rsid w:val="00953FCD"/>
    <w:rsid w:val="009546EB"/>
    <w:rsid w:val="009550AF"/>
    <w:rsid w:val="00957495"/>
    <w:rsid w:val="00957E34"/>
    <w:rsid w:val="00960D82"/>
    <w:rsid w:val="00961537"/>
    <w:rsid w:val="0096339A"/>
    <w:rsid w:val="009641B1"/>
    <w:rsid w:val="00964CA8"/>
    <w:rsid w:val="00967FF6"/>
    <w:rsid w:val="00977766"/>
    <w:rsid w:val="009806B6"/>
    <w:rsid w:val="00986AAC"/>
    <w:rsid w:val="009943F7"/>
    <w:rsid w:val="00994544"/>
    <w:rsid w:val="00996912"/>
    <w:rsid w:val="009A0EA7"/>
    <w:rsid w:val="009A4B97"/>
    <w:rsid w:val="009A4F56"/>
    <w:rsid w:val="009A5E85"/>
    <w:rsid w:val="009A66FE"/>
    <w:rsid w:val="009A698C"/>
    <w:rsid w:val="009A7AD3"/>
    <w:rsid w:val="009B0522"/>
    <w:rsid w:val="009B1E3D"/>
    <w:rsid w:val="009B4BF4"/>
    <w:rsid w:val="009B5A50"/>
    <w:rsid w:val="009C26A8"/>
    <w:rsid w:val="009C2D5E"/>
    <w:rsid w:val="009C304F"/>
    <w:rsid w:val="009C7889"/>
    <w:rsid w:val="009D1D53"/>
    <w:rsid w:val="009D34A5"/>
    <w:rsid w:val="009D5B37"/>
    <w:rsid w:val="009E369D"/>
    <w:rsid w:val="009E36C9"/>
    <w:rsid w:val="009E5334"/>
    <w:rsid w:val="009E6EB0"/>
    <w:rsid w:val="009E7869"/>
    <w:rsid w:val="009F2A5E"/>
    <w:rsid w:val="009F2CF6"/>
    <w:rsid w:val="009F382E"/>
    <w:rsid w:val="009F38B2"/>
    <w:rsid w:val="009F3C0B"/>
    <w:rsid w:val="009F4949"/>
    <w:rsid w:val="009F5E5B"/>
    <w:rsid w:val="00A02F6F"/>
    <w:rsid w:val="00A03992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36483"/>
    <w:rsid w:val="00A4061E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56C41"/>
    <w:rsid w:val="00A61EA5"/>
    <w:rsid w:val="00A635DB"/>
    <w:rsid w:val="00A646F7"/>
    <w:rsid w:val="00A672A9"/>
    <w:rsid w:val="00A677F5"/>
    <w:rsid w:val="00A711B2"/>
    <w:rsid w:val="00A72195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28D"/>
    <w:rsid w:val="00AA6D2A"/>
    <w:rsid w:val="00AB196D"/>
    <w:rsid w:val="00AC33B2"/>
    <w:rsid w:val="00AC4533"/>
    <w:rsid w:val="00AC5400"/>
    <w:rsid w:val="00AC6743"/>
    <w:rsid w:val="00AC6DD9"/>
    <w:rsid w:val="00AD0F81"/>
    <w:rsid w:val="00AD3286"/>
    <w:rsid w:val="00AD42DD"/>
    <w:rsid w:val="00AD4E49"/>
    <w:rsid w:val="00AD50AF"/>
    <w:rsid w:val="00AD627B"/>
    <w:rsid w:val="00AD6787"/>
    <w:rsid w:val="00AF2398"/>
    <w:rsid w:val="00AF4AE2"/>
    <w:rsid w:val="00AF65C8"/>
    <w:rsid w:val="00B00DE3"/>
    <w:rsid w:val="00B0254B"/>
    <w:rsid w:val="00B14091"/>
    <w:rsid w:val="00B142DB"/>
    <w:rsid w:val="00B14826"/>
    <w:rsid w:val="00B20F2E"/>
    <w:rsid w:val="00B3292C"/>
    <w:rsid w:val="00B3312C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2EA5"/>
    <w:rsid w:val="00B63954"/>
    <w:rsid w:val="00B658FF"/>
    <w:rsid w:val="00B6715F"/>
    <w:rsid w:val="00B67B85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95AEA"/>
    <w:rsid w:val="00BA06BC"/>
    <w:rsid w:val="00BA0E67"/>
    <w:rsid w:val="00BA3D8A"/>
    <w:rsid w:val="00BA4845"/>
    <w:rsid w:val="00BB22CC"/>
    <w:rsid w:val="00BB51C7"/>
    <w:rsid w:val="00BB5A03"/>
    <w:rsid w:val="00BC030A"/>
    <w:rsid w:val="00BC5457"/>
    <w:rsid w:val="00BC6F33"/>
    <w:rsid w:val="00BC7CAE"/>
    <w:rsid w:val="00BD1B5F"/>
    <w:rsid w:val="00BD452B"/>
    <w:rsid w:val="00BD477E"/>
    <w:rsid w:val="00BD643B"/>
    <w:rsid w:val="00BE1C89"/>
    <w:rsid w:val="00BE34A8"/>
    <w:rsid w:val="00BE35A0"/>
    <w:rsid w:val="00BE7266"/>
    <w:rsid w:val="00BF0EE4"/>
    <w:rsid w:val="00BF2438"/>
    <w:rsid w:val="00BF3777"/>
    <w:rsid w:val="00BF38EF"/>
    <w:rsid w:val="00BF499E"/>
    <w:rsid w:val="00BF721F"/>
    <w:rsid w:val="00C03EC8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1F31"/>
    <w:rsid w:val="00C32F6C"/>
    <w:rsid w:val="00C330C3"/>
    <w:rsid w:val="00C335DA"/>
    <w:rsid w:val="00C34A5C"/>
    <w:rsid w:val="00C4169B"/>
    <w:rsid w:val="00C42F75"/>
    <w:rsid w:val="00C44422"/>
    <w:rsid w:val="00C4747F"/>
    <w:rsid w:val="00C51C7E"/>
    <w:rsid w:val="00C52AB7"/>
    <w:rsid w:val="00C53E85"/>
    <w:rsid w:val="00C62FEC"/>
    <w:rsid w:val="00C63ACE"/>
    <w:rsid w:val="00C65E89"/>
    <w:rsid w:val="00C660BD"/>
    <w:rsid w:val="00C663C8"/>
    <w:rsid w:val="00C66B92"/>
    <w:rsid w:val="00C70663"/>
    <w:rsid w:val="00C70852"/>
    <w:rsid w:val="00C71655"/>
    <w:rsid w:val="00C740AF"/>
    <w:rsid w:val="00C748D3"/>
    <w:rsid w:val="00C77EA1"/>
    <w:rsid w:val="00C8188B"/>
    <w:rsid w:val="00C82CFF"/>
    <w:rsid w:val="00C85012"/>
    <w:rsid w:val="00C904DE"/>
    <w:rsid w:val="00C97BC7"/>
    <w:rsid w:val="00CA47B3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28C5"/>
    <w:rsid w:val="00CC45D7"/>
    <w:rsid w:val="00CC5DE0"/>
    <w:rsid w:val="00CD13BC"/>
    <w:rsid w:val="00CD1C3D"/>
    <w:rsid w:val="00CD1DDD"/>
    <w:rsid w:val="00CD6BA8"/>
    <w:rsid w:val="00CE04AC"/>
    <w:rsid w:val="00CE2CB3"/>
    <w:rsid w:val="00CE39B1"/>
    <w:rsid w:val="00CE76BD"/>
    <w:rsid w:val="00CF1E51"/>
    <w:rsid w:val="00CF3C9B"/>
    <w:rsid w:val="00CF3F0F"/>
    <w:rsid w:val="00CF3F69"/>
    <w:rsid w:val="00CF49C7"/>
    <w:rsid w:val="00CF4D36"/>
    <w:rsid w:val="00CF52C6"/>
    <w:rsid w:val="00CF62C4"/>
    <w:rsid w:val="00CF7251"/>
    <w:rsid w:val="00D02BAD"/>
    <w:rsid w:val="00D03854"/>
    <w:rsid w:val="00D03E89"/>
    <w:rsid w:val="00D04216"/>
    <w:rsid w:val="00D04C45"/>
    <w:rsid w:val="00D07165"/>
    <w:rsid w:val="00D07618"/>
    <w:rsid w:val="00D10E21"/>
    <w:rsid w:val="00D16734"/>
    <w:rsid w:val="00D177E0"/>
    <w:rsid w:val="00D2357E"/>
    <w:rsid w:val="00D259EC"/>
    <w:rsid w:val="00D25E17"/>
    <w:rsid w:val="00D2641A"/>
    <w:rsid w:val="00D26A04"/>
    <w:rsid w:val="00D27FDF"/>
    <w:rsid w:val="00D30AB8"/>
    <w:rsid w:val="00D31E0A"/>
    <w:rsid w:val="00D32EB5"/>
    <w:rsid w:val="00D33340"/>
    <w:rsid w:val="00D4141A"/>
    <w:rsid w:val="00D42A9A"/>
    <w:rsid w:val="00D4650B"/>
    <w:rsid w:val="00D51039"/>
    <w:rsid w:val="00D51932"/>
    <w:rsid w:val="00D5198E"/>
    <w:rsid w:val="00D53C17"/>
    <w:rsid w:val="00D548FF"/>
    <w:rsid w:val="00D573FC"/>
    <w:rsid w:val="00D70274"/>
    <w:rsid w:val="00D70A75"/>
    <w:rsid w:val="00D72E14"/>
    <w:rsid w:val="00D7364B"/>
    <w:rsid w:val="00D73B8E"/>
    <w:rsid w:val="00D74672"/>
    <w:rsid w:val="00D769F6"/>
    <w:rsid w:val="00D80BA7"/>
    <w:rsid w:val="00D829BC"/>
    <w:rsid w:val="00D87C80"/>
    <w:rsid w:val="00D94CB0"/>
    <w:rsid w:val="00D955FC"/>
    <w:rsid w:val="00D95C8E"/>
    <w:rsid w:val="00D96220"/>
    <w:rsid w:val="00DA5BDC"/>
    <w:rsid w:val="00DA7370"/>
    <w:rsid w:val="00DA7DFB"/>
    <w:rsid w:val="00DB1514"/>
    <w:rsid w:val="00DB388F"/>
    <w:rsid w:val="00DB454A"/>
    <w:rsid w:val="00DB5663"/>
    <w:rsid w:val="00DC0B0D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17BE"/>
    <w:rsid w:val="00E03B82"/>
    <w:rsid w:val="00E072FE"/>
    <w:rsid w:val="00E07469"/>
    <w:rsid w:val="00E14035"/>
    <w:rsid w:val="00E174AA"/>
    <w:rsid w:val="00E20B3C"/>
    <w:rsid w:val="00E2427A"/>
    <w:rsid w:val="00E244A5"/>
    <w:rsid w:val="00E249BA"/>
    <w:rsid w:val="00E25D94"/>
    <w:rsid w:val="00E2777A"/>
    <w:rsid w:val="00E309D6"/>
    <w:rsid w:val="00E314AF"/>
    <w:rsid w:val="00E37288"/>
    <w:rsid w:val="00E40B6D"/>
    <w:rsid w:val="00E42681"/>
    <w:rsid w:val="00E457E5"/>
    <w:rsid w:val="00E45F2E"/>
    <w:rsid w:val="00E46A70"/>
    <w:rsid w:val="00E46F71"/>
    <w:rsid w:val="00E50124"/>
    <w:rsid w:val="00E50F1C"/>
    <w:rsid w:val="00E51466"/>
    <w:rsid w:val="00E535A2"/>
    <w:rsid w:val="00E6009D"/>
    <w:rsid w:val="00E620EC"/>
    <w:rsid w:val="00E645F4"/>
    <w:rsid w:val="00E66F53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86EE2"/>
    <w:rsid w:val="00EA08AA"/>
    <w:rsid w:val="00EA160B"/>
    <w:rsid w:val="00EA4A67"/>
    <w:rsid w:val="00EB3225"/>
    <w:rsid w:val="00EB392E"/>
    <w:rsid w:val="00EB56CB"/>
    <w:rsid w:val="00EC018E"/>
    <w:rsid w:val="00EC05FE"/>
    <w:rsid w:val="00EC0807"/>
    <w:rsid w:val="00EC0A5B"/>
    <w:rsid w:val="00EC2572"/>
    <w:rsid w:val="00EC5306"/>
    <w:rsid w:val="00ED0E02"/>
    <w:rsid w:val="00ED1230"/>
    <w:rsid w:val="00ED17EB"/>
    <w:rsid w:val="00ED7342"/>
    <w:rsid w:val="00EE0337"/>
    <w:rsid w:val="00EE7E48"/>
    <w:rsid w:val="00EE7F53"/>
    <w:rsid w:val="00EF1E68"/>
    <w:rsid w:val="00EF2AAE"/>
    <w:rsid w:val="00EF398E"/>
    <w:rsid w:val="00F00FD1"/>
    <w:rsid w:val="00F027A4"/>
    <w:rsid w:val="00F10419"/>
    <w:rsid w:val="00F14B16"/>
    <w:rsid w:val="00F15A22"/>
    <w:rsid w:val="00F17E98"/>
    <w:rsid w:val="00F201EB"/>
    <w:rsid w:val="00F23C5D"/>
    <w:rsid w:val="00F24BA3"/>
    <w:rsid w:val="00F251A3"/>
    <w:rsid w:val="00F346D7"/>
    <w:rsid w:val="00F37521"/>
    <w:rsid w:val="00F41B94"/>
    <w:rsid w:val="00F43087"/>
    <w:rsid w:val="00F461E7"/>
    <w:rsid w:val="00F54098"/>
    <w:rsid w:val="00F5586A"/>
    <w:rsid w:val="00F5609A"/>
    <w:rsid w:val="00F6156E"/>
    <w:rsid w:val="00F62C5B"/>
    <w:rsid w:val="00F70829"/>
    <w:rsid w:val="00F71A0E"/>
    <w:rsid w:val="00F83E20"/>
    <w:rsid w:val="00F84704"/>
    <w:rsid w:val="00F86912"/>
    <w:rsid w:val="00F86A0D"/>
    <w:rsid w:val="00F902D6"/>
    <w:rsid w:val="00F90BB1"/>
    <w:rsid w:val="00F94CF8"/>
    <w:rsid w:val="00F9796C"/>
    <w:rsid w:val="00FA00D5"/>
    <w:rsid w:val="00FA4342"/>
    <w:rsid w:val="00FA4E2F"/>
    <w:rsid w:val="00FA787B"/>
    <w:rsid w:val="00FB2373"/>
    <w:rsid w:val="00FC1DCC"/>
    <w:rsid w:val="00FC277F"/>
    <w:rsid w:val="00FC4025"/>
    <w:rsid w:val="00FC7AAB"/>
    <w:rsid w:val="00FD5BE0"/>
    <w:rsid w:val="00FD7563"/>
    <w:rsid w:val="00FE1EFC"/>
    <w:rsid w:val="00FE2312"/>
    <w:rsid w:val="00FE290A"/>
    <w:rsid w:val="00FE3070"/>
    <w:rsid w:val="00FE4701"/>
    <w:rsid w:val="00FE6B9D"/>
    <w:rsid w:val="00FF29E7"/>
    <w:rsid w:val="00FF3408"/>
    <w:rsid w:val="00FF43EF"/>
    <w:rsid w:val="05CA854B"/>
    <w:rsid w:val="072F2146"/>
    <w:rsid w:val="15508C68"/>
    <w:rsid w:val="17B2A109"/>
    <w:rsid w:val="1A8F7853"/>
    <w:rsid w:val="1F2D3520"/>
    <w:rsid w:val="1FE376EC"/>
    <w:rsid w:val="27D87596"/>
    <w:rsid w:val="331D314E"/>
    <w:rsid w:val="45B74A02"/>
    <w:rsid w:val="4BD10F9C"/>
    <w:rsid w:val="6BCEE888"/>
    <w:rsid w:val="710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E8A1BC2D-20BA-4D72-84F7-3F676FEB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829BC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DEL2253</Doc_x0020_Number>
    <CR xmlns="c712b3fb-dfa4-408d-ba67-c014ff684e9a">CR048</CR>
    <Short_x0020_Name xmlns="336dc6f7-e858-42a6-bc18-5509d747a3d8">CR048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1ec6c686-3e88-4115-b468-4b1672fc2d35"/>
  </ds:schemaRefs>
</ds:datastoreItem>
</file>

<file path=customXml/itemProps2.xml><?xml version="1.0" encoding="utf-8"?>
<ds:datastoreItem xmlns:ds="http://schemas.openxmlformats.org/officeDocument/2006/customXml" ds:itemID="{DB0F1AEA-1750-4F6E-9012-D46690A75152}"/>
</file>

<file path=customXml/itemProps3.xml><?xml version="1.0" encoding="utf-8"?>
<ds:datastoreItem xmlns:ds="http://schemas.openxmlformats.org/officeDocument/2006/customXml" ds:itemID="{DF556809-C918-4ECC-8EF0-8D90E9719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3</cp:revision>
  <dcterms:created xsi:type="dcterms:W3CDTF">2024-03-14T19:03:00Z</dcterms:created>
  <dcterms:modified xsi:type="dcterms:W3CDTF">2024-03-14T19:04:00Z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